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DB0D" w14:textId="77777777" w:rsidR="00941221" w:rsidRPr="00CB60D3" w:rsidRDefault="00102AC6" w:rsidP="00CB60D3">
      <w:pPr>
        <w:pStyle w:val="NoSpacing"/>
        <w:spacing w:line="480" w:lineRule="auto"/>
        <w:jc w:val="center"/>
        <w:rPr>
          <w:rFonts w:ascii="Times New Roman" w:hAnsi="Times New Roman" w:cs="Times New Roman"/>
          <w:b/>
          <w:sz w:val="24"/>
          <w:szCs w:val="24"/>
        </w:rPr>
      </w:pPr>
      <w:commentRangeStart w:id="0"/>
      <w:commentRangeEnd w:id="0"/>
      <w:r>
        <w:rPr>
          <w:rStyle w:val="CommentReference"/>
        </w:rPr>
        <w:commentReference w:id="0"/>
      </w:r>
    </w:p>
    <w:p w14:paraId="5BB88EE8"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43391ED0"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590D121F"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799CEF02" w14:textId="148A1C69" w:rsidR="00941221" w:rsidRPr="00CB60D3" w:rsidRDefault="00941221" w:rsidP="00CB60D3">
      <w:pPr>
        <w:pStyle w:val="NoSpacing"/>
        <w:spacing w:line="480" w:lineRule="auto"/>
        <w:rPr>
          <w:rFonts w:ascii="Times New Roman" w:hAnsi="Times New Roman" w:cs="Times New Roman"/>
          <w:b/>
          <w:sz w:val="24"/>
          <w:szCs w:val="24"/>
        </w:rPr>
      </w:pPr>
    </w:p>
    <w:p w14:paraId="1170A537"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50BCFC12" w14:textId="6FEE8F80" w:rsidR="00941221" w:rsidRPr="00CB60D3" w:rsidRDefault="00941221" w:rsidP="00CB60D3">
      <w:pPr>
        <w:pStyle w:val="NoSpacing"/>
        <w:spacing w:line="480" w:lineRule="auto"/>
        <w:jc w:val="center"/>
        <w:rPr>
          <w:rFonts w:ascii="Times New Roman" w:hAnsi="Times New Roman" w:cs="Times New Roman"/>
          <w:b/>
          <w:sz w:val="24"/>
          <w:szCs w:val="24"/>
        </w:rPr>
      </w:pPr>
    </w:p>
    <w:p w14:paraId="447CB1AF" w14:textId="66059758" w:rsidR="00941221" w:rsidRPr="00CB60D3" w:rsidRDefault="00941221" w:rsidP="00CB60D3">
      <w:pPr>
        <w:pStyle w:val="NoSpacing"/>
        <w:spacing w:line="480" w:lineRule="auto"/>
        <w:jc w:val="center"/>
        <w:rPr>
          <w:rFonts w:ascii="Times New Roman" w:hAnsi="Times New Roman" w:cs="Times New Roman"/>
          <w:b/>
          <w:sz w:val="24"/>
          <w:szCs w:val="24"/>
        </w:rPr>
      </w:pPr>
      <w:commentRangeStart w:id="1"/>
      <w:r w:rsidRPr="00CB60D3">
        <w:rPr>
          <w:rFonts w:ascii="Times New Roman" w:hAnsi="Times New Roman" w:cs="Times New Roman"/>
          <w:b/>
          <w:sz w:val="24"/>
          <w:szCs w:val="24"/>
        </w:rPr>
        <w:t xml:space="preserve">International </w:t>
      </w:r>
      <w:r w:rsidR="00E52C53">
        <w:rPr>
          <w:rFonts w:ascii="Times New Roman" w:hAnsi="Times New Roman" w:cs="Times New Roman"/>
          <w:b/>
          <w:sz w:val="24"/>
          <w:szCs w:val="24"/>
        </w:rPr>
        <w:t>Modes of Entry</w:t>
      </w:r>
      <w:commentRangeEnd w:id="1"/>
      <w:r w:rsidR="00102AC6">
        <w:rPr>
          <w:rStyle w:val="CommentReference"/>
        </w:rPr>
        <w:commentReference w:id="1"/>
      </w:r>
    </w:p>
    <w:p w14:paraId="08CD19B5" w14:textId="70ED4A7F" w:rsidR="00102AC6" w:rsidRDefault="00102AC6" w:rsidP="00102AC6">
      <w:pPr>
        <w:pStyle w:val="NoSpacing"/>
        <w:spacing w:line="480" w:lineRule="auto"/>
        <w:jc w:val="center"/>
        <w:rPr>
          <w:rFonts w:ascii="Times New Roman" w:hAnsi="Times New Roman" w:cs="Times New Roman"/>
          <w:b/>
          <w:sz w:val="24"/>
          <w:szCs w:val="24"/>
        </w:rPr>
      </w:pPr>
      <w:commentRangeStart w:id="2"/>
      <w:proofErr w:type="spellStart"/>
      <w:r>
        <w:rPr>
          <w:rFonts w:ascii="Times New Roman" w:hAnsi="Times New Roman" w:cs="Times New Roman"/>
          <w:b/>
          <w:sz w:val="24"/>
          <w:szCs w:val="24"/>
        </w:rPr>
        <w:t>Gordie</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 xml:space="preserve">Q. </w:t>
      </w:r>
      <w:r>
        <w:rPr>
          <w:rFonts w:ascii="Times New Roman" w:hAnsi="Times New Roman" w:cs="Times New Roman"/>
          <w:b/>
          <w:sz w:val="24"/>
          <w:szCs w:val="24"/>
        </w:rPr>
        <w:t>Howe</w:t>
      </w:r>
      <w:commentRangeEnd w:id="2"/>
      <w:r>
        <w:rPr>
          <w:rStyle w:val="CommentReference"/>
        </w:rPr>
        <w:commentReference w:id="2"/>
      </w:r>
    </w:p>
    <w:p w14:paraId="0D3A9B61" w14:textId="3F398E68" w:rsidR="00102AC6" w:rsidRPr="00CB60D3" w:rsidRDefault="00102AC6" w:rsidP="00102AC6">
      <w:pPr>
        <w:pStyle w:val="NoSpacing"/>
        <w:spacing w:line="480" w:lineRule="auto"/>
        <w:jc w:val="center"/>
        <w:rPr>
          <w:rFonts w:ascii="Times New Roman" w:hAnsi="Times New Roman" w:cs="Times New Roman"/>
          <w:b/>
          <w:sz w:val="24"/>
          <w:szCs w:val="24"/>
        </w:rPr>
      </w:pPr>
      <w:commentRangeStart w:id="3"/>
      <w:r>
        <w:rPr>
          <w:rFonts w:ascii="Times New Roman" w:hAnsi="Times New Roman" w:cs="Times New Roman"/>
          <w:b/>
          <w:sz w:val="24"/>
          <w:szCs w:val="24"/>
        </w:rPr>
        <w:t xml:space="preserve">Department of Business, </w:t>
      </w:r>
      <w:r>
        <w:rPr>
          <w:rFonts w:ascii="Times New Roman" w:hAnsi="Times New Roman" w:cs="Times New Roman"/>
          <w:b/>
          <w:sz w:val="24"/>
          <w:szCs w:val="24"/>
        </w:rPr>
        <w:t>ABC University</w:t>
      </w:r>
      <w:commentRangeEnd w:id="3"/>
      <w:r w:rsidR="002F4B51">
        <w:rPr>
          <w:rStyle w:val="CommentReference"/>
        </w:rPr>
        <w:commentReference w:id="3"/>
      </w:r>
    </w:p>
    <w:p w14:paraId="2997A9F7" w14:textId="5B48AA61" w:rsidR="00941221" w:rsidRDefault="00E52C53" w:rsidP="00CB60D3">
      <w:pPr>
        <w:pStyle w:val="NoSpacing"/>
        <w:spacing w:line="480" w:lineRule="auto"/>
        <w:jc w:val="center"/>
        <w:rPr>
          <w:rFonts w:ascii="Times New Roman" w:hAnsi="Times New Roman" w:cs="Times New Roman"/>
          <w:b/>
          <w:sz w:val="24"/>
          <w:szCs w:val="24"/>
        </w:rPr>
      </w:pPr>
      <w:commentRangeStart w:id="4"/>
      <w:r>
        <w:rPr>
          <w:rFonts w:ascii="Times New Roman" w:hAnsi="Times New Roman" w:cs="Times New Roman"/>
          <w:b/>
          <w:sz w:val="24"/>
          <w:szCs w:val="24"/>
        </w:rPr>
        <w:t>BUS 601</w:t>
      </w:r>
      <w:commentRangeEnd w:id="4"/>
      <w:r w:rsidR="002F4B51">
        <w:rPr>
          <w:rStyle w:val="CommentReference"/>
        </w:rPr>
        <w:commentReference w:id="4"/>
      </w:r>
      <w:r w:rsidR="002F4B51">
        <w:rPr>
          <w:rFonts w:ascii="Times New Roman" w:hAnsi="Times New Roman" w:cs="Times New Roman"/>
          <w:b/>
          <w:sz w:val="24"/>
          <w:szCs w:val="24"/>
        </w:rPr>
        <w:t xml:space="preserve"> – International Business</w:t>
      </w:r>
    </w:p>
    <w:p w14:paraId="3DF71918" w14:textId="1B123A5E" w:rsidR="00102AC6" w:rsidRDefault="00102AC6" w:rsidP="00CB60D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Dr. Bari Courts</w:t>
      </w:r>
    </w:p>
    <w:p w14:paraId="2555F5ED" w14:textId="17723B2C" w:rsidR="00102AC6" w:rsidRPr="00CB60D3" w:rsidRDefault="00102AC6" w:rsidP="00102AC6">
      <w:pPr>
        <w:pStyle w:val="NoSpacing"/>
        <w:spacing w:line="480" w:lineRule="auto"/>
        <w:jc w:val="center"/>
        <w:rPr>
          <w:rFonts w:ascii="Times New Roman" w:hAnsi="Times New Roman" w:cs="Times New Roman"/>
          <w:b/>
          <w:sz w:val="24"/>
          <w:szCs w:val="24"/>
        </w:rPr>
      </w:pPr>
      <w:commentRangeStart w:id="5"/>
      <w:r>
        <w:rPr>
          <w:rFonts w:ascii="Times New Roman" w:hAnsi="Times New Roman" w:cs="Times New Roman"/>
          <w:b/>
          <w:sz w:val="24"/>
          <w:szCs w:val="24"/>
        </w:rPr>
        <w:t>February 29, 2021</w:t>
      </w:r>
      <w:commentRangeEnd w:id="5"/>
      <w:r w:rsidR="002F4B51">
        <w:rPr>
          <w:rStyle w:val="CommentReference"/>
        </w:rPr>
        <w:commentReference w:id="5"/>
      </w:r>
    </w:p>
    <w:p w14:paraId="2F8F150A"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30A6BC35"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138D7266"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730E6881"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511702DB"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69C4D306"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44949D31"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244DF7C5"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19D43FFF" w14:textId="77777777" w:rsidR="00941221" w:rsidRPr="00CB60D3" w:rsidRDefault="00941221" w:rsidP="00CB60D3">
      <w:pPr>
        <w:pStyle w:val="NoSpacing"/>
        <w:spacing w:line="480" w:lineRule="auto"/>
        <w:jc w:val="center"/>
        <w:rPr>
          <w:rFonts w:ascii="Times New Roman" w:hAnsi="Times New Roman" w:cs="Times New Roman"/>
          <w:b/>
          <w:sz w:val="24"/>
          <w:szCs w:val="24"/>
        </w:rPr>
      </w:pPr>
    </w:p>
    <w:p w14:paraId="1FF48F12" w14:textId="77777777" w:rsidR="00E52C53" w:rsidRDefault="00E52C53" w:rsidP="00FC5430">
      <w:pPr>
        <w:pStyle w:val="NoSpacing"/>
        <w:spacing w:line="480" w:lineRule="auto"/>
        <w:rPr>
          <w:rFonts w:ascii="Times New Roman" w:hAnsi="Times New Roman" w:cs="Times New Roman"/>
          <w:sz w:val="24"/>
          <w:szCs w:val="24"/>
        </w:rPr>
      </w:pPr>
    </w:p>
    <w:p w14:paraId="5E9EE5D7" w14:textId="04216E73" w:rsidR="00E52C53" w:rsidRPr="00E52C53" w:rsidRDefault="00E52C53" w:rsidP="00E52C53">
      <w:pPr>
        <w:pStyle w:val="NoSpacing"/>
        <w:spacing w:line="480" w:lineRule="auto"/>
        <w:ind w:firstLine="720"/>
        <w:jc w:val="center"/>
        <w:rPr>
          <w:rFonts w:ascii="Times New Roman" w:hAnsi="Times New Roman" w:cs="Times New Roman"/>
          <w:b/>
          <w:bCs/>
          <w:sz w:val="24"/>
          <w:szCs w:val="24"/>
        </w:rPr>
      </w:pPr>
      <w:commentRangeStart w:id="6"/>
      <w:r w:rsidRPr="00E52C53">
        <w:rPr>
          <w:rFonts w:ascii="Times New Roman" w:hAnsi="Times New Roman" w:cs="Times New Roman"/>
          <w:b/>
          <w:bCs/>
          <w:sz w:val="24"/>
          <w:szCs w:val="24"/>
        </w:rPr>
        <w:lastRenderedPageBreak/>
        <w:t>International Modes of Entry</w:t>
      </w:r>
      <w:commentRangeEnd w:id="6"/>
      <w:r w:rsidR="002F4B51">
        <w:rPr>
          <w:rStyle w:val="CommentReference"/>
        </w:rPr>
        <w:commentReference w:id="6"/>
      </w:r>
    </w:p>
    <w:p w14:paraId="6AAE2AA6" w14:textId="6E203988" w:rsidR="00E52C53" w:rsidRPr="00FC5430" w:rsidRDefault="00B0784F" w:rsidP="00FC5430">
      <w:pPr>
        <w:pStyle w:val="NoSpacing"/>
        <w:spacing w:line="480" w:lineRule="auto"/>
        <w:ind w:firstLine="720"/>
        <w:rPr>
          <w:rFonts w:ascii="Times New Roman" w:hAnsi="Times New Roman" w:cs="Times New Roman"/>
          <w:sz w:val="24"/>
          <w:szCs w:val="24"/>
        </w:rPr>
      </w:pPr>
      <w:r w:rsidRPr="00CB60D3">
        <w:rPr>
          <w:rFonts w:ascii="Times New Roman" w:hAnsi="Times New Roman" w:cs="Times New Roman"/>
          <w:sz w:val="24"/>
          <w:szCs w:val="24"/>
        </w:rPr>
        <w:t xml:space="preserve">This essay </w:t>
      </w:r>
      <w:r w:rsidR="009F3841" w:rsidRPr="00CB60D3">
        <w:rPr>
          <w:rFonts w:ascii="Times New Roman" w:hAnsi="Times New Roman" w:cs="Times New Roman"/>
          <w:sz w:val="24"/>
          <w:szCs w:val="24"/>
        </w:rPr>
        <w:t>highlight</w:t>
      </w:r>
      <w:r w:rsidR="00EF7B0E">
        <w:rPr>
          <w:rFonts w:ascii="Times New Roman" w:hAnsi="Times New Roman" w:cs="Times New Roman"/>
          <w:sz w:val="24"/>
          <w:szCs w:val="24"/>
        </w:rPr>
        <w:t>s</w:t>
      </w:r>
      <w:r w:rsidR="009F3841" w:rsidRPr="00CB60D3">
        <w:rPr>
          <w:rFonts w:ascii="Times New Roman" w:hAnsi="Times New Roman" w:cs="Times New Roman"/>
          <w:sz w:val="24"/>
          <w:szCs w:val="24"/>
        </w:rPr>
        <w:t xml:space="preserve"> the application of the four core internationalization strategies in business practices employed at companies today. </w:t>
      </w:r>
      <w:commentRangeStart w:id="7"/>
      <w:r w:rsidR="00B17543" w:rsidRPr="00CB60D3">
        <w:rPr>
          <w:rFonts w:ascii="Times New Roman" w:hAnsi="Times New Roman" w:cs="Times New Roman"/>
          <w:sz w:val="24"/>
          <w:szCs w:val="24"/>
        </w:rPr>
        <w:t xml:space="preserve">According to the </w:t>
      </w:r>
      <w:proofErr w:type="spellStart"/>
      <w:r w:rsidR="00B17543" w:rsidRPr="00CB60D3">
        <w:rPr>
          <w:rFonts w:ascii="Times New Roman" w:hAnsi="Times New Roman" w:cs="Times New Roman"/>
          <w:sz w:val="24"/>
          <w:szCs w:val="24"/>
        </w:rPr>
        <w:t>Barlett</w:t>
      </w:r>
      <w:proofErr w:type="spellEnd"/>
      <w:r w:rsidR="00B17543" w:rsidRPr="00CB60D3">
        <w:rPr>
          <w:rFonts w:ascii="Times New Roman" w:hAnsi="Times New Roman" w:cs="Times New Roman"/>
          <w:sz w:val="24"/>
          <w:szCs w:val="24"/>
        </w:rPr>
        <w:t xml:space="preserve"> and Ghoshal typology of multinational companies, these</w:t>
      </w:r>
      <w:r w:rsidR="00EF7B0E">
        <w:rPr>
          <w:rFonts w:ascii="Times New Roman" w:hAnsi="Times New Roman" w:cs="Times New Roman"/>
          <w:sz w:val="24"/>
          <w:szCs w:val="24"/>
        </w:rPr>
        <w:t xml:space="preserve"> strategies</w:t>
      </w:r>
      <w:r w:rsidR="00B17543" w:rsidRPr="00CB60D3">
        <w:rPr>
          <w:rFonts w:ascii="Times New Roman" w:hAnsi="Times New Roman" w:cs="Times New Roman"/>
          <w:sz w:val="24"/>
          <w:szCs w:val="24"/>
        </w:rPr>
        <w:t xml:space="preserve"> are g</w:t>
      </w:r>
      <w:r w:rsidR="009F3841" w:rsidRPr="00CB60D3">
        <w:rPr>
          <w:rFonts w:ascii="Times New Roman" w:hAnsi="Times New Roman" w:cs="Times New Roman"/>
          <w:sz w:val="24"/>
          <w:szCs w:val="24"/>
        </w:rPr>
        <w:t>lobal, transnational, international, and multidomestic strategies</w:t>
      </w:r>
      <w:r w:rsidR="00B17543" w:rsidRPr="00CB60D3">
        <w:rPr>
          <w:rFonts w:ascii="Times New Roman" w:hAnsi="Times New Roman" w:cs="Times New Roman"/>
          <w:sz w:val="24"/>
          <w:szCs w:val="24"/>
        </w:rPr>
        <w:t xml:space="preserve">, categorized by level of </w:t>
      </w:r>
      <w:r w:rsidR="009F3841" w:rsidRPr="00CB60D3">
        <w:rPr>
          <w:rFonts w:ascii="Times New Roman" w:hAnsi="Times New Roman" w:cs="Times New Roman"/>
          <w:sz w:val="24"/>
          <w:szCs w:val="24"/>
        </w:rPr>
        <w:t xml:space="preserve">global integration and local responsiveness (Bruin, Marques, </w:t>
      </w:r>
      <w:proofErr w:type="spellStart"/>
      <w:r w:rsidR="009F3841" w:rsidRPr="00CB60D3">
        <w:rPr>
          <w:rFonts w:ascii="Times New Roman" w:hAnsi="Times New Roman" w:cs="Times New Roman"/>
          <w:sz w:val="24"/>
          <w:szCs w:val="24"/>
        </w:rPr>
        <w:t>Kanani</w:t>
      </w:r>
      <w:proofErr w:type="spellEnd"/>
      <w:r w:rsidR="009F3841" w:rsidRPr="00CB60D3">
        <w:rPr>
          <w:rFonts w:ascii="Times New Roman" w:hAnsi="Times New Roman" w:cs="Times New Roman"/>
          <w:sz w:val="24"/>
          <w:szCs w:val="24"/>
        </w:rPr>
        <w:t xml:space="preserve"> &amp; Roekel, 2017). </w:t>
      </w:r>
      <w:commentRangeEnd w:id="7"/>
      <w:r w:rsidR="002F4B51">
        <w:rPr>
          <w:rStyle w:val="CommentReference"/>
        </w:rPr>
        <w:commentReference w:id="7"/>
      </w:r>
      <w:r w:rsidR="009F3841" w:rsidRPr="00CB60D3">
        <w:rPr>
          <w:rFonts w:ascii="Times New Roman" w:hAnsi="Times New Roman" w:cs="Times New Roman"/>
          <w:sz w:val="24"/>
          <w:szCs w:val="24"/>
        </w:rPr>
        <w:t>The four compan</w:t>
      </w:r>
      <w:r w:rsidR="00B17543" w:rsidRPr="00CB60D3">
        <w:rPr>
          <w:rFonts w:ascii="Times New Roman" w:hAnsi="Times New Roman" w:cs="Times New Roman"/>
          <w:sz w:val="24"/>
          <w:szCs w:val="24"/>
        </w:rPr>
        <w:t>ies</w:t>
      </w:r>
      <w:r w:rsidR="009F3841" w:rsidRPr="00CB60D3">
        <w:rPr>
          <w:rFonts w:ascii="Times New Roman" w:hAnsi="Times New Roman" w:cs="Times New Roman"/>
          <w:sz w:val="24"/>
          <w:szCs w:val="24"/>
        </w:rPr>
        <w:t xml:space="preserve"> to be explored are Apple, </w:t>
      </w:r>
      <w:r w:rsidR="009E50AF" w:rsidRPr="00CB60D3">
        <w:rPr>
          <w:rFonts w:ascii="Times New Roman" w:hAnsi="Times New Roman" w:cs="Times New Roman"/>
          <w:sz w:val="24"/>
          <w:szCs w:val="24"/>
        </w:rPr>
        <w:t xml:space="preserve">the </w:t>
      </w:r>
      <w:r w:rsidR="009F3841" w:rsidRPr="00CB60D3">
        <w:rPr>
          <w:rFonts w:ascii="Times New Roman" w:hAnsi="Times New Roman" w:cs="Times New Roman"/>
          <w:sz w:val="24"/>
          <w:szCs w:val="24"/>
        </w:rPr>
        <w:t>Coca</w:t>
      </w:r>
      <w:r w:rsidR="009E50AF" w:rsidRPr="00CB60D3">
        <w:rPr>
          <w:rFonts w:ascii="Times New Roman" w:hAnsi="Times New Roman" w:cs="Times New Roman"/>
          <w:sz w:val="24"/>
          <w:szCs w:val="24"/>
        </w:rPr>
        <w:t>-</w:t>
      </w:r>
      <w:r w:rsidR="009F3841" w:rsidRPr="00CB60D3">
        <w:rPr>
          <w:rFonts w:ascii="Times New Roman" w:hAnsi="Times New Roman" w:cs="Times New Roman"/>
          <w:sz w:val="24"/>
          <w:szCs w:val="24"/>
        </w:rPr>
        <w:t>Cola</w:t>
      </w:r>
      <w:r w:rsidR="009E50AF" w:rsidRPr="00CB60D3">
        <w:rPr>
          <w:rFonts w:ascii="Times New Roman" w:hAnsi="Times New Roman" w:cs="Times New Roman"/>
          <w:sz w:val="24"/>
          <w:szCs w:val="24"/>
        </w:rPr>
        <w:t xml:space="preserve"> Company</w:t>
      </w:r>
      <w:r w:rsidR="009F3841" w:rsidRPr="00CB60D3">
        <w:rPr>
          <w:rFonts w:ascii="Times New Roman" w:hAnsi="Times New Roman" w:cs="Times New Roman"/>
          <w:sz w:val="24"/>
          <w:szCs w:val="24"/>
        </w:rPr>
        <w:t>, Planet Fitness, and Netflix</w:t>
      </w:r>
      <w:r w:rsidR="00B17543" w:rsidRPr="00CB60D3">
        <w:rPr>
          <w:rFonts w:ascii="Times New Roman" w:hAnsi="Times New Roman" w:cs="Times New Roman"/>
          <w:sz w:val="24"/>
          <w:szCs w:val="24"/>
        </w:rPr>
        <w:t>.</w:t>
      </w:r>
    </w:p>
    <w:p w14:paraId="099F0472" w14:textId="4C0A7E45" w:rsidR="00FF4484" w:rsidRPr="00CB60D3" w:rsidRDefault="00FF4484" w:rsidP="00CB60D3">
      <w:pPr>
        <w:pStyle w:val="NoSpacing"/>
        <w:spacing w:line="480" w:lineRule="auto"/>
        <w:rPr>
          <w:rFonts w:ascii="Times New Roman" w:hAnsi="Times New Roman" w:cs="Times New Roman"/>
          <w:b/>
          <w:sz w:val="24"/>
          <w:szCs w:val="24"/>
        </w:rPr>
      </w:pPr>
      <w:r w:rsidRPr="00CB60D3">
        <w:rPr>
          <w:rFonts w:ascii="Times New Roman" w:hAnsi="Times New Roman" w:cs="Times New Roman"/>
          <w:b/>
          <w:sz w:val="24"/>
          <w:szCs w:val="24"/>
        </w:rPr>
        <w:t>Global Strategy</w:t>
      </w:r>
      <w:r w:rsidR="00AF163B" w:rsidRPr="00CB60D3">
        <w:rPr>
          <w:rFonts w:ascii="Times New Roman" w:hAnsi="Times New Roman" w:cs="Times New Roman"/>
          <w:b/>
          <w:sz w:val="24"/>
          <w:szCs w:val="24"/>
        </w:rPr>
        <w:t xml:space="preserve">: </w:t>
      </w:r>
      <w:r w:rsidR="00E52C53">
        <w:rPr>
          <w:rFonts w:ascii="Times New Roman" w:hAnsi="Times New Roman" w:cs="Times New Roman"/>
          <w:b/>
          <w:sz w:val="24"/>
          <w:szCs w:val="24"/>
        </w:rPr>
        <w:t>Google</w:t>
      </w:r>
      <w:r w:rsidR="00EB5122" w:rsidRPr="00CB60D3">
        <w:rPr>
          <w:rFonts w:ascii="Times New Roman" w:hAnsi="Times New Roman" w:cs="Times New Roman"/>
          <w:b/>
          <w:sz w:val="24"/>
          <w:szCs w:val="24"/>
        </w:rPr>
        <w:t xml:space="preserve"> </w:t>
      </w:r>
    </w:p>
    <w:p w14:paraId="40FB53E7" w14:textId="654C193B" w:rsidR="00E52C53" w:rsidRPr="00FC5430" w:rsidRDefault="00E52C53" w:rsidP="00FC543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Google</w:t>
      </w:r>
      <w:r w:rsidR="0032074F" w:rsidRPr="00CB60D3">
        <w:rPr>
          <w:rFonts w:ascii="Times New Roman" w:hAnsi="Times New Roman" w:cs="Times New Roman"/>
          <w:sz w:val="24"/>
          <w:szCs w:val="24"/>
        </w:rPr>
        <w:t xml:space="preserve">, </w:t>
      </w:r>
      <w:r w:rsidR="00EF7B0E">
        <w:rPr>
          <w:rFonts w:ascii="Times New Roman" w:hAnsi="Times New Roman" w:cs="Times New Roman"/>
          <w:sz w:val="24"/>
          <w:szCs w:val="24"/>
        </w:rPr>
        <w:t>a</w:t>
      </w:r>
      <w:r w:rsidR="0032074F" w:rsidRPr="00CB60D3">
        <w:rPr>
          <w:rFonts w:ascii="Times New Roman" w:hAnsi="Times New Roman" w:cs="Times New Roman"/>
          <w:sz w:val="24"/>
          <w:szCs w:val="24"/>
        </w:rPr>
        <w:t xml:space="preserve"> United States </w:t>
      </w:r>
      <w:proofErr w:type="gramStart"/>
      <w:r w:rsidR="0032074F" w:rsidRPr="00CB60D3">
        <w:rPr>
          <w:rFonts w:ascii="Times New Roman" w:hAnsi="Times New Roman" w:cs="Times New Roman"/>
          <w:sz w:val="24"/>
          <w:szCs w:val="24"/>
        </w:rPr>
        <w:t>computer</w:t>
      </w:r>
      <w:proofErr w:type="gramEnd"/>
      <w:r w:rsidR="0032074F" w:rsidRPr="00CB60D3">
        <w:rPr>
          <w:rFonts w:ascii="Times New Roman" w:hAnsi="Times New Roman" w:cs="Times New Roman"/>
          <w:sz w:val="24"/>
          <w:szCs w:val="24"/>
        </w:rPr>
        <w:t xml:space="preserve"> and technology company,</w:t>
      </w:r>
      <w:r w:rsidR="00B17543" w:rsidRPr="00CB60D3">
        <w:rPr>
          <w:rFonts w:ascii="Times New Roman" w:hAnsi="Times New Roman" w:cs="Times New Roman"/>
          <w:sz w:val="24"/>
          <w:szCs w:val="24"/>
        </w:rPr>
        <w:t xml:space="preserve"> employs a Global St</w:t>
      </w:r>
      <w:r w:rsidR="00D87A84" w:rsidRPr="00CB60D3">
        <w:rPr>
          <w:rFonts w:ascii="Times New Roman" w:hAnsi="Times New Roman" w:cs="Times New Roman"/>
          <w:sz w:val="24"/>
          <w:szCs w:val="24"/>
        </w:rPr>
        <w:t>r</w:t>
      </w:r>
      <w:r w:rsidR="00B17543" w:rsidRPr="00CB60D3">
        <w:rPr>
          <w:rFonts w:ascii="Times New Roman" w:hAnsi="Times New Roman" w:cs="Times New Roman"/>
          <w:sz w:val="24"/>
          <w:szCs w:val="24"/>
        </w:rPr>
        <w:t xml:space="preserve">ategy </w:t>
      </w:r>
      <w:r w:rsidR="00EF7B0E">
        <w:rPr>
          <w:rFonts w:ascii="Times New Roman" w:hAnsi="Times New Roman" w:cs="Times New Roman"/>
          <w:sz w:val="24"/>
          <w:szCs w:val="24"/>
        </w:rPr>
        <w:t xml:space="preserve">to achieve </w:t>
      </w:r>
      <w:r w:rsidR="00B17543" w:rsidRPr="00CB60D3">
        <w:rPr>
          <w:rFonts w:ascii="Times New Roman" w:hAnsi="Times New Roman" w:cs="Times New Roman"/>
          <w:sz w:val="24"/>
          <w:szCs w:val="24"/>
        </w:rPr>
        <w:t xml:space="preserve">a high level of global integration and a low level of local responsiveness. </w:t>
      </w:r>
      <w:r w:rsidR="0032074F" w:rsidRPr="00CB60D3">
        <w:rPr>
          <w:rFonts w:ascii="Times New Roman" w:hAnsi="Times New Roman" w:cs="Times New Roman"/>
          <w:sz w:val="24"/>
          <w:szCs w:val="24"/>
        </w:rPr>
        <w:t>Apple products are identical throughout the world, regardless of the country or culture</w:t>
      </w:r>
      <w:r w:rsidR="00864938">
        <w:rPr>
          <w:rFonts w:ascii="Times New Roman" w:hAnsi="Times New Roman" w:cs="Times New Roman"/>
          <w:sz w:val="24"/>
          <w:szCs w:val="24"/>
        </w:rPr>
        <w:t>, with l</w:t>
      </w:r>
      <w:r w:rsidR="0032074F" w:rsidRPr="00CB60D3">
        <w:rPr>
          <w:rFonts w:ascii="Times New Roman" w:hAnsi="Times New Roman" w:cs="Times New Roman"/>
          <w:sz w:val="24"/>
          <w:szCs w:val="24"/>
        </w:rPr>
        <w:t xml:space="preserve">anguage options on the software and packaging </w:t>
      </w:r>
      <w:r w:rsidR="00864938">
        <w:rPr>
          <w:rFonts w:ascii="Times New Roman" w:hAnsi="Times New Roman" w:cs="Times New Roman"/>
          <w:sz w:val="24"/>
          <w:szCs w:val="24"/>
        </w:rPr>
        <w:t>as</w:t>
      </w:r>
      <w:r w:rsidR="0032074F" w:rsidRPr="00CB60D3">
        <w:rPr>
          <w:rFonts w:ascii="Times New Roman" w:hAnsi="Times New Roman" w:cs="Times New Roman"/>
          <w:sz w:val="24"/>
          <w:szCs w:val="24"/>
        </w:rPr>
        <w:t xml:space="preserve"> the primary variation</w:t>
      </w:r>
      <w:r w:rsidR="00BA1D07">
        <w:rPr>
          <w:rFonts w:ascii="Times New Roman" w:hAnsi="Times New Roman" w:cs="Times New Roman"/>
          <w:sz w:val="24"/>
          <w:szCs w:val="24"/>
        </w:rPr>
        <w:t xml:space="preserve">. </w:t>
      </w:r>
      <w:commentRangeStart w:id="8"/>
      <w:r>
        <w:rPr>
          <w:rFonts w:ascii="Times New Roman" w:hAnsi="Times New Roman" w:cs="Times New Roman"/>
          <w:sz w:val="24"/>
          <w:szCs w:val="24"/>
        </w:rPr>
        <w:t xml:space="preserve">Google </w:t>
      </w:r>
      <w:r w:rsidR="00EF7B0E">
        <w:rPr>
          <w:rFonts w:ascii="Times New Roman" w:hAnsi="Times New Roman" w:cs="Times New Roman"/>
          <w:sz w:val="24"/>
          <w:szCs w:val="24"/>
        </w:rPr>
        <w:t xml:space="preserve">seeks to deliver a “seamless experience across all </w:t>
      </w:r>
      <w:r>
        <w:rPr>
          <w:rFonts w:ascii="Times New Roman" w:hAnsi="Times New Roman" w:cs="Times New Roman"/>
          <w:sz w:val="24"/>
          <w:szCs w:val="24"/>
        </w:rPr>
        <w:t>Google</w:t>
      </w:r>
      <w:r w:rsidR="00EF7B0E">
        <w:rPr>
          <w:rFonts w:ascii="Times New Roman" w:hAnsi="Times New Roman" w:cs="Times New Roman"/>
          <w:sz w:val="24"/>
          <w:szCs w:val="24"/>
        </w:rPr>
        <w:t xml:space="preserve"> devices” (</w:t>
      </w:r>
      <w:r>
        <w:rPr>
          <w:rFonts w:ascii="Times New Roman" w:hAnsi="Times New Roman" w:cs="Times New Roman"/>
          <w:sz w:val="24"/>
          <w:szCs w:val="24"/>
        </w:rPr>
        <w:t>Google</w:t>
      </w:r>
      <w:r w:rsidR="00EF7B0E">
        <w:rPr>
          <w:rFonts w:ascii="Times New Roman" w:hAnsi="Times New Roman" w:cs="Times New Roman"/>
          <w:sz w:val="24"/>
          <w:szCs w:val="24"/>
        </w:rPr>
        <w:t xml:space="preserve">, 2020) and </w:t>
      </w:r>
      <w:r w:rsidR="00EF7B0E" w:rsidRPr="00CB60D3">
        <w:rPr>
          <w:rFonts w:ascii="Times New Roman" w:hAnsi="Times New Roman" w:cs="Times New Roman"/>
          <w:sz w:val="24"/>
          <w:szCs w:val="24"/>
        </w:rPr>
        <w:t xml:space="preserve">a consistent global brand of quality and innovation, </w:t>
      </w:r>
      <w:r w:rsidR="00EF7B0E">
        <w:rPr>
          <w:rFonts w:ascii="Times New Roman" w:hAnsi="Times New Roman" w:cs="Times New Roman"/>
          <w:sz w:val="24"/>
          <w:szCs w:val="24"/>
        </w:rPr>
        <w:t>thereby harnessing</w:t>
      </w:r>
      <w:r w:rsidR="00EF7B0E" w:rsidRPr="00CB60D3">
        <w:rPr>
          <w:rFonts w:ascii="Times New Roman" w:hAnsi="Times New Roman" w:cs="Times New Roman"/>
          <w:sz w:val="24"/>
          <w:szCs w:val="24"/>
        </w:rPr>
        <w:t xml:space="preserve"> operational</w:t>
      </w:r>
      <w:r w:rsidR="00EF7B0E">
        <w:rPr>
          <w:rFonts w:ascii="Times New Roman" w:hAnsi="Times New Roman" w:cs="Times New Roman"/>
          <w:sz w:val="24"/>
          <w:szCs w:val="24"/>
        </w:rPr>
        <w:t xml:space="preserve"> and cost</w:t>
      </w:r>
      <w:r w:rsidR="00EF7B0E" w:rsidRPr="00CB60D3">
        <w:rPr>
          <w:rFonts w:ascii="Times New Roman" w:hAnsi="Times New Roman" w:cs="Times New Roman"/>
          <w:sz w:val="24"/>
          <w:szCs w:val="24"/>
        </w:rPr>
        <w:t xml:space="preserve"> efficienc</w:t>
      </w:r>
      <w:r w:rsidR="00EF7B0E">
        <w:rPr>
          <w:rFonts w:ascii="Times New Roman" w:hAnsi="Times New Roman" w:cs="Times New Roman"/>
          <w:sz w:val="24"/>
          <w:szCs w:val="24"/>
        </w:rPr>
        <w:t>ies</w:t>
      </w:r>
      <w:r w:rsidR="00EF7B0E" w:rsidRPr="00CB60D3">
        <w:rPr>
          <w:rFonts w:ascii="Times New Roman" w:hAnsi="Times New Roman" w:cs="Times New Roman"/>
          <w:sz w:val="24"/>
          <w:szCs w:val="24"/>
        </w:rPr>
        <w:t xml:space="preserve">. </w:t>
      </w:r>
      <w:commentRangeEnd w:id="8"/>
      <w:r w:rsidR="002F4B51">
        <w:rPr>
          <w:rStyle w:val="CommentReference"/>
        </w:rPr>
        <w:commentReference w:id="8"/>
      </w:r>
      <w:r w:rsidR="0032074F" w:rsidRPr="00CB60D3">
        <w:rPr>
          <w:rFonts w:ascii="Times New Roman" w:hAnsi="Times New Roman" w:cs="Times New Roman"/>
          <w:sz w:val="24"/>
          <w:szCs w:val="24"/>
        </w:rPr>
        <w:t xml:space="preserve">Other aspects of </w:t>
      </w:r>
      <w:r>
        <w:rPr>
          <w:rFonts w:ascii="Times New Roman" w:hAnsi="Times New Roman" w:cs="Times New Roman"/>
          <w:sz w:val="24"/>
          <w:szCs w:val="24"/>
        </w:rPr>
        <w:t>Google</w:t>
      </w:r>
      <w:r w:rsidR="0032074F" w:rsidRPr="00CB60D3">
        <w:rPr>
          <w:rFonts w:ascii="Times New Roman" w:hAnsi="Times New Roman" w:cs="Times New Roman"/>
          <w:sz w:val="24"/>
          <w:szCs w:val="24"/>
        </w:rPr>
        <w:t xml:space="preserve">’s global strategy are its highly centralized nature </w:t>
      </w:r>
      <w:r w:rsidR="00DD50D7">
        <w:rPr>
          <w:rFonts w:ascii="Times New Roman" w:hAnsi="Times New Roman" w:cs="Times New Roman"/>
          <w:sz w:val="24"/>
          <w:szCs w:val="24"/>
        </w:rPr>
        <w:t>which “</w:t>
      </w:r>
      <w:r w:rsidR="00DD50D7" w:rsidRPr="00DD50D7">
        <w:rPr>
          <w:rFonts w:ascii="Times New Roman" w:hAnsi="Times New Roman" w:cs="Times New Roman"/>
          <w:sz w:val="24"/>
          <w:szCs w:val="24"/>
        </w:rPr>
        <w:t>distributes tasks, minimizes overlaps, integrates and shares</w:t>
      </w:r>
      <w:r w:rsidR="00DD50D7">
        <w:rPr>
          <w:rFonts w:ascii="Times New Roman" w:hAnsi="Times New Roman" w:cs="Times New Roman"/>
          <w:sz w:val="24"/>
          <w:szCs w:val="24"/>
        </w:rPr>
        <w:t xml:space="preserve"> </w:t>
      </w:r>
      <w:r w:rsidR="00DD50D7" w:rsidRPr="00DD50D7">
        <w:rPr>
          <w:rFonts w:ascii="Times New Roman" w:hAnsi="Times New Roman" w:cs="Times New Roman"/>
          <w:sz w:val="24"/>
          <w:szCs w:val="24"/>
        </w:rPr>
        <w:t>know-ho</w:t>
      </w:r>
      <w:r w:rsidR="00DD50D7">
        <w:rPr>
          <w:rFonts w:ascii="Times New Roman" w:hAnsi="Times New Roman" w:cs="Times New Roman"/>
          <w:sz w:val="24"/>
          <w:szCs w:val="24"/>
        </w:rPr>
        <w:t xml:space="preserve">w” </w:t>
      </w:r>
      <w:r w:rsidR="00EF7B0E">
        <w:rPr>
          <w:rFonts w:ascii="Times New Roman" w:hAnsi="Times New Roman" w:cs="Times New Roman"/>
          <w:sz w:val="24"/>
          <w:szCs w:val="24"/>
        </w:rPr>
        <w:t xml:space="preserve">in the countries where </w:t>
      </w:r>
      <w:r>
        <w:rPr>
          <w:rFonts w:ascii="Times New Roman" w:hAnsi="Times New Roman" w:cs="Times New Roman"/>
          <w:sz w:val="24"/>
          <w:szCs w:val="24"/>
        </w:rPr>
        <w:t>Google</w:t>
      </w:r>
      <w:r w:rsidR="00EF7B0E">
        <w:rPr>
          <w:rFonts w:ascii="Times New Roman" w:hAnsi="Times New Roman" w:cs="Times New Roman"/>
          <w:sz w:val="24"/>
          <w:szCs w:val="24"/>
        </w:rPr>
        <w:t xml:space="preserve"> is sold </w:t>
      </w:r>
      <w:r w:rsidR="00DD50D7">
        <w:rPr>
          <w:rFonts w:ascii="Times New Roman" w:hAnsi="Times New Roman" w:cs="Times New Roman"/>
          <w:sz w:val="24"/>
          <w:szCs w:val="24"/>
        </w:rPr>
        <w:t>(</w:t>
      </w:r>
      <w:r w:rsidR="00DD50D7" w:rsidRPr="00DD50D7">
        <w:rPr>
          <w:rFonts w:ascii="Times New Roman" w:hAnsi="Times New Roman" w:cs="Times New Roman"/>
          <w:sz w:val="24"/>
          <w:szCs w:val="24"/>
        </w:rPr>
        <w:t>Le</w:t>
      </w:r>
      <w:r w:rsidR="00DD50D7">
        <w:rPr>
          <w:rFonts w:ascii="Times New Roman" w:hAnsi="Times New Roman" w:cs="Times New Roman"/>
          <w:sz w:val="24"/>
          <w:szCs w:val="24"/>
        </w:rPr>
        <w:t xml:space="preserve"> </w:t>
      </w:r>
      <w:r w:rsidR="00DD50D7" w:rsidRPr="00DD50D7">
        <w:rPr>
          <w:rFonts w:ascii="Times New Roman" w:hAnsi="Times New Roman" w:cs="Times New Roman"/>
          <w:sz w:val="24"/>
          <w:szCs w:val="24"/>
        </w:rPr>
        <w:t>&amp; Liao</w:t>
      </w:r>
      <w:r w:rsidR="00DD50D7">
        <w:rPr>
          <w:rFonts w:ascii="Times New Roman" w:hAnsi="Times New Roman" w:cs="Times New Roman"/>
          <w:sz w:val="24"/>
          <w:szCs w:val="24"/>
        </w:rPr>
        <w:t xml:space="preserve">, </w:t>
      </w:r>
      <w:r w:rsidR="00DD50D7" w:rsidRPr="00DD50D7">
        <w:rPr>
          <w:rFonts w:ascii="Times New Roman" w:hAnsi="Times New Roman" w:cs="Times New Roman"/>
          <w:sz w:val="24"/>
          <w:szCs w:val="24"/>
        </w:rPr>
        <w:t>2018</w:t>
      </w:r>
      <w:r w:rsidR="00DD50D7">
        <w:rPr>
          <w:rFonts w:ascii="Times New Roman" w:hAnsi="Times New Roman" w:cs="Times New Roman"/>
          <w:sz w:val="24"/>
          <w:szCs w:val="24"/>
        </w:rPr>
        <w:t>)</w:t>
      </w:r>
      <w:r w:rsidR="0032074F" w:rsidRPr="00CB60D3">
        <w:rPr>
          <w:rFonts w:ascii="Times New Roman" w:hAnsi="Times New Roman" w:cs="Times New Roman"/>
          <w:sz w:val="24"/>
          <w:szCs w:val="24"/>
        </w:rPr>
        <w:t xml:space="preserve">. </w:t>
      </w:r>
      <w:r w:rsidR="00EF7B0E">
        <w:rPr>
          <w:rFonts w:ascii="Times New Roman" w:hAnsi="Times New Roman" w:cs="Times New Roman"/>
          <w:sz w:val="24"/>
          <w:szCs w:val="24"/>
        </w:rPr>
        <w:t>O</w:t>
      </w:r>
      <w:r w:rsidR="0032074F" w:rsidRPr="00CB60D3">
        <w:rPr>
          <w:rFonts w:ascii="Times New Roman" w:hAnsi="Times New Roman" w:cs="Times New Roman"/>
          <w:sz w:val="24"/>
          <w:szCs w:val="24"/>
        </w:rPr>
        <w:t xml:space="preserve">nly in select cities </w:t>
      </w:r>
      <w:r w:rsidR="00EF7B0E">
        <w:rPr>
          <w:rFonts w:ascii="Times New Roman" w:hAnsi="Times New Roman" w:cs="Times New Roman"/>
          <w:sz w:val="24"/>
          <w:szCs w:val="24"/>
        </w:rPr>
        <w:t>around</w:t>
      </w:r>
      <w:r w:rsidR="0032074F" w:rsidRPr="00CB60D3">
        <w:rPr>
          <w:rFonts w:ascii="Times New Roman" w:hAnsi="Times New Roman" w:cs="Times New Roman"/>
          <w:sz w:val="24"/>
          <w:szCs w:val="24"/>
        </w:rPr>
        <w:t xml:space="preserve"> the world are there </w:t>
      </w:r>
      <w:r>
        <w:rPr>
          <w:rFonts w:ascii="Times New Roman" w:hAnsi="Times New Roman" w:cs="Times New Roman"/>
          <w:sz w:val="24"/>
          <w:szCs w:val="24"/>
        </w:rPr>
        <w:t>Google</w:t>
      </w:r>
      <w:r w:rsidR="0032074F" w:rsidRPr="00CB60D3">
        <w:rPr>
          <w:rFonts w:ascii="Times New Roman" w:hAnsi="Times New Roman" w:cs="Times New Roman"/>
          <w:sz w:val="24"/>
          <w:szCs w:val="24"/>
        </w:rPr>
        <w:t xml:space="preserve"> Stores</w:t>
      </w:r>
      <w:r w:rsidR="00BA1D07">
        <w:rPr>
          <w:rFonts w:ascii="Times New Roman" w:hAnsi="Times New Roman" w:cs="Times New Roman"/>
          <w:sz w:val="24"/>
          <w:szCs w:val="24"/>
        </w:rPr>
        <w:t xml:space="preserve"> (</w:t>
      </w:r>
      <w:r>
        <w:rPr>
          <w:rFonts w:ascii="Times New Roman" w:hAnsi="Times New Roman" w:cs="Times New Roman"/>
          <w:sz w:val="24"/>
          <w:szCs w:val="24"/>
        </w:rPr>
        <w:t>Google</w:t>
      </w:r>
      <w:r w:rsidR="00BA1D07">
        <w:rPr>
          <w:rFonts w:ascii="Times New Roman" w:hAnsi="Times New Roman" w:cs="Times New Roman"/>
          <w:sz w:val="24"/>
          <w:szCs w:val="24"/>
        </w:rPr>
        <w:t>, 2020)</w:t>
      </w:r>
      <w:r w:rsidR="0032074F" w:rsidRPr="00CB60D3">
        <w:rPr>
          <w:rFonts w:ascii="Times New Roman" w:hAnsi="Times New Roman" w:cs="Times New Roman"/>
          <w:sz w:val="24"/>
          <w:szCs w:val="24"/>
        </w:rPr>
        <w:t xml:space="preserve">, while the rest are </w:t>
      </w:r>
      <w:r w:rsidR="00EF7B0E">
        <w:rPr>
          <w:rFonts w:ascii="Times New Roman" w:hAnsi="Times New Roman" w:cs="Times New Roman"/>
          <w:sz w:val="24"/>
          <w:szCs w:val="24"/>
        </w:rPr>
        <w:t xml:space="preserve">merely </w:t>
      </w:r>
      <w:r>
        <w:rPr>
          <w:rFonts w:ascii="Times New Roman" w:hAnsi="Times New Roman" w:cs="Times New Roman"/>
          <w:sz w:val="24"/>
          <w:szCs w:val="24"/>
        </w:rPr>
        <w:t>Google</w:t>
      </w:r>
      <w:r w:rsidRPr="00CB60D3">
        <w:rPr>
          <w:rFonts w:ascii="Times New Roman" w:hAnsi="Times New Roman" w:cs="Times New Roman"/>
          <w:sz w:val="24"/>
          <w:szCs w:val="24"/>
        </w:rPr>
        <w:t xml:space="preserve"> </w:t>
      </w:r>
      <w:r w:rsidR="0032074F" w:rsidRPr="00CB60D3">
        <w:rPr>
          <w:rFonts w:ascii="Times New Roman" w:hAnsi="Times New Roman" w:cs="Times New Roman"/>
          <w:sz w:val="24"/>
          <w:szCs w:val="24"/>
        </w:rPr>
        <w:t xml:space="preserve">-approved or </w:t>
      </w:r>
      <w:r>
        <w:rPr>
          <w:rFonts w:ascii="Times New Roman" w:hAnsi="Times New Roman" w:cs="Times New Roman"/>
          <w:sz w:val="24"/>
          <w:szCs w:val="24"/>
        </w:rPr>
        <w:t>Google</w:t>
      </w:r>
      <w:r w:rsidR="0032074F" w:rsidRPr="00CB60D3">
        <w:rPr>
          <w:rFonts w:ascii="Times New Roman" w:hAnsi="Times New Roman" w:cs="Times New Roman"/>
          <w:sz w:val="24"/>
          <w:szCs w:val="24"/>
        </w:rPr>
        <w:t xml:space="preserve">-authorized </w:t>
      </w:r>
      <w:r w:rsidR="00EF7B0E">
        <w:rPr>
          <w:rFonts w:ascii="Times New Roman" w:hAnsi="Times New Roman" w:cs="Times New Roman"/>
          <w:sz w:val="24"/>
          <w:szCs w:val="24"/>
        </w:rPr>
        <w:t>vendors</w:t>
      </w:r>
      <w:r w:rsidR="0032074F" w:rsidRPr="00CB60D3">
        <w:rPr>
          <w:rFonts w:ascii="Times New Roman" w:hAnsi="Times New Roman" w:cs="Times New Roman"/>
          <w:sz w:val="24"/>
          <w:szCs w:val="24"/>
        </w:rPr>
        <w:t xml:space="preserve">. This allows for greater control of </w:t>
      </w:r>
      <w:r>
        <w:rPr>
          <w:rFonts w:ascii="Times New Roman" w:hAnsi="Times New Roman" w:cs="Times New Roman"/>
          <w:sz w:val="24"/>
          <w:szCs w:val="24"/>
        </w:rPr>
        <w:t>Google</w:t>
      </w:r>
      <w:r w:rsidR="0032074F" w:rsidRPr="00CB60D3">
        <w:rPr>
          <w:rFonts w:ascii="Times New Roman" w:hAnsi="Times New Roman" w:cs="Times New Roman"/>
          <w:sz w:val="24"/>
          <w:szCs w:val="24"/>
        </w:rPr>
        <w:t xml:space="preserve"> intellectual property, and little sharing of expertise locally.</w:t>
      </w:r>
    </w:p>
    <w:p w14:paraId="604D612C" w14:textId="5569B894" w:rsidR="0032074F" w:rsidRPr="00CB60D3" w:rsidRDefault="00FF4484" w:rsidP="00CB60D3">
      <w:pPr>
        <w:pStyle w:val="NoSpacing"/>
        <w:spacing w:line="480" w:lineRule="auto"/>
        <w:rPr>
          <w:rFonts w:ascii="Times New Roman" w:hAnsi="Times New Roman" w:cs="Times New Roman"/>
          <w:sz w:val="24"/>
          <w:szCs w:val="24"/>
        </w:rPr>
      </w:pPr>
      <w:commentRangeStart w:id="9"/>
      <w:r w:rsidRPr="00CB60D3">
        <w:rPr>
          <w:rFonts w:ascii="Times New Roman" w:hAnsi="Times New Roman" w:cs="Times New Roman"/>
          <w:b/>
          <w:sz w:val="24"/>
          <w:szCs w:val="24"/>
        </w:rPr>
        <w:t>Transnational Strategy</w:t>
      </w:r>
      <w:r w:rsidR="00B0784F" w:rsidRPr="00CB60D3">
        <w:rPr>
          <w:rFonts w:ascii="Times New Roman" w:hAnsi="Times New Roman" w:cs="Times New Roman"/>
          <w:b/>
          <w:sz w:val="24"/>
          <w:szCs w:val="24"/>
        </w:rPr>
        <w:t xml:space="preserve">: </w:t>
      </w:r>
      <w:r w:rsidR="009E50AF" w:rsidRPr="00CB60D3">
        <w:rPr>
          <w:rFonts w:ascii="Times New Roman" w:hAnsi="Times New Roman" w:cs="Times New Roman"/>
          <w:b/>
          <w:sz w:val="24"/>
          <w:szCs w:val="24"/>
        </w:rPr>
        <w:t xml:space="preserve">The </w:t>
      </w:r>
      <w:r w:rsidR="00E52C53">
        <w:rPr>
          <w:rFonts w:ascii="Times New Roman" w:hAnsi="Times New Roman" w:cs="Times New Roman"/>
          <w:b/>
          <w:sz w:val="24"/>
          <w:szCs w:val="24"/>
        </w:rPr>
        <w:t>Pepsi-Cola</w:t>
      </w:r>
      <w:r w:rsidR="009E50AF" w:rsidRPr="00CB60D3">
        <w:rPr>
          <w:rFonts w:ascii="Times New Roman" w:hAnsi="Times New Roman" w:cs="Times New Roman"/>
          <w:b/>
          <w:sz w:val="24"/>
          <w:szCs w:val="24"/>
        </w:rPr>
        <w:t xml:space="preserve"> Company</w:t>
      </w:r>
      <w:commentRangeEnd w:id="9"/>
      <w:r w:rsidR="008401AF">
        <w:rPr>
          <w:rStyle w:val="CommentReference"/>
        </w:rPr>
        <w:commentReference w:id="9"/>
      </w:r>
    </w:p>
    <w:p w14:paraId="07CF7195" w14:textId="3370CBF8" w:rsidR="00E52C53" w:rsidRPr="00FC5430" w:rsidRDefault="0032074F" w:rsidP="00FC5430">
      <w:pPr>
        <w:pStyle w:val="NoSpacing"/>
        <w:spacing w:line="480" w:lineRule="auto"/>
        <w:ind w:firstLine="720"/>
        <w:rPr>
          <w:rFonts w:ascii="Times New Roman" w:hAnsi="Times New Roman" w:cs="Times New Roman"/>
          <w:sz w:val="24"/>
          <w:szCs w:val="24"/>
        </w:rPr>
      </w:pPr>
      <w:r w:rsidRPr="00CB60D3">
        <w:rPr>
          <w:rFonts w:ascii="Times New Roman" w:hAnsi="Times New Roman" w:cs="Times New Roman"/>
          <w:sz w:val="24"/>
          <w:szCs w:val="24"/>
        </w:rPr>
        <w:t xml:space="preserve">The </w:t>
      </w:r>
      <w:r w:rsidR="00E52C53" w:rsidRPr="00E52C53">
        <w:rPr>
          <w:rFonts w:ascii="Times New Roman" w:hAnsi="Times New Roman" w:cs="Times New Roman"/>
          <w:bCs/>
          <w:sz w:val="24"/>
          <w:szCs w:val="24"/>
        </w:rPr>
        <w:t>Pepsi-Cola</w:t>
      </w:r>
      <w:r w:rsidR="00E52C53" w:rsidRPr="00CB60D3">
        <w:rPr>
          <w:rFonts w:ascii="Times New Roman" w:hAnsi="Times New Roman" w:cs="Times New Roman"/>
          <w:b/>
          <w:sz w:val="24"/>
          <w:szCs w:val="24"/>
        </w:rPr>
        <w:t xml:space="preserve"> </w:t>
      </w:r>
      <w:r w:rsidRPr="00CB60D3">
        <w:rPr>
          <w:rFonts w:ascii="Times New Roman" w:hAnsi="Times New Roman" w:cs="Times New Roman"/>
          <w:sz w:val="24"/>
          <w:szCs w:val="24"/>
        </w:rPr>
        <w:t xml:space="preserve">Company, </w:t>
      </w:r>
      <w:r w:rsidR="00EF7B0E">
        <w:rPr>
          <w:rFonts w:ascii="Times New Roman" w:hAnsi="Times New Roman" w:cs="Times New Roman"/>
          <w:sz w:val="24"/>
          <w:szCs w:val="24"/>
        </w:rPr>
        <w:t>a</w:t>
      </w:r>
      <w:r w:rsidRPr="00CB60D3">
        <w:rPr>
          <w:rFonts w:ascii="Times New Roman" w:hAnsi="Times New Roman" w:cs="Times New Roman"/>
          <w:sz w:val="24"/>
          <w:szCs w:val="24"/>
        </w:rPr>
        <w:t xml:space="preserve"> </w:t>
      </w:r>
      <w:r w:rsidR="009E50AF" w:rsidRPr="00CB60D3">
        <w:rPr>
          <w:rFonts w:ascii="Times New Roman" w:hAnsi="Times New Roman" w:cs="Times New Roman"/>
          <w:sz w:val="24"/>
          <w:szCs w:val="24"/>
        </w:rPr>
        <w:t xml:space="preserve">United States-based </w:t>
      </w:r>
      <w:r w:rsidR="002856D3">
        <w:rPr>
          <w:rFonts w:ascii="Times New Roman" w:hAnsi="Times New Roman" w:cs="Times New Roman"/>
          <w:sz w:val="24"/>
          <w:szCs w:val="24"/>
        </w:rPr>
        <w:t>beverage</w:t>
      </w:r>
      <w:r w:rsidR="009E50AF" w:rsidRPr="00CB60D3">
        <w:rPr>
          <w:rFonts w:ascii="Times New Roman" w:hAnsi="Times New Roman" w:cs="Times New Roman"/>
          <w:sz w:val="24"/>
          <w:szCs w:val="24"/>
        </w:rPr>
        <w:t xml:space="preserve"> company, employs a </w:t>
      </w:r>
      <w:r w:rsidR="00EB5122" w:rsidRPr="00CB60D3">
        <w:rPr>
          <w:rFonts w:ascii="Times New Roman" w:hAnsi="Times New Roman" w:cs="Times New Roman"/>
          <w:sz w:val="24"/>
          <w:szCs w:val="24"/>
        </w:rPr>
        <w:t xml:space="preserve">Transnational </w:t>
      </w:r>
      <w:r w:rsidR="009E50AF" w:rsidRPr="00CB60D3">
        <w:rPr>
          <w:rFonts w:ascii="Times New Roman" w:hAnsi="Times New Roman" w:cs="Times New Roman"/>
          <w:sz w:val="24"/>
          <w:szCs w:val="24"/>
        </w:rPr>
        <w:t>Strategy in that its business operations respond</w:t>
      </w:r>
      <w:r w:rsidR="00FB25A0">
        <w:rPr>
          <w:rFonts w:ascii="Times New Roman" w:hAnsi="Times New Roman" w:cs="Times New Roman"/>
          <w:sz w:val="24"/>
          <w:szCs w:val="24"/>
        </w:rPr>
        <w:t xml:space="preserve"> concomitantly</w:t>
      </w:r>
      <w:r w:rsidR="009E50AF" w:rsidRPr="00CB60D3">
        <w:rPr>
          <w:rFonts w:ascii="Times New Roman" w:hAnsi="Times New Roman" w:cs="Times New Roman"/>
          <w:sz w:val="24"/>
          <w:szCs w:val="24"/>
        </w:rPr>
        <w:t xml:space="preserve"> to pressure for high global integration and local responsiveness. </w:t>
      </w:r>
      <w:r w:rsidR="00E52C53" w:rsidRPr="00E52C53">
        <w:rPr>
          <w:rFonts w:ascii="Times New Roman" w:hAnsi="Times New Roman" w:cs="Times New Roman"/>
          <w:bCs/>
          <w:sz w:val="24"/>
          <w:szCs w:val="24"/>
        </w:rPr>
        <w:t>Pepsi-Cola</w:t>
      </w:r>
      <w:r w:rsidR="00E52C53" w:rsidRPr="00CB60D3">
        <w:rPr>
          <w:rFonts w:ascii="Times New Roman" w:hAnsi="Times New Roman" w:cs="Times New Roman"/>
          <w:b/>
          <w:sz w:val="24"/>
          <w:szCs w:val="24"/>
        </w:rPr>
        <w:t xml:space="preserve"> </w:t>
      </w:r>
      <w:r w:rsidR="009E50AF" w:rsidRPr="00CB60D3">
        <w:rPr>
          <w:rFonts w:ascii="Times New Roman" w:hAnsi="Times New Roman" w:cs="Times New Roman"/>
          <w:sz w:val="24"/>
          <w:szCs w:val="24"/>
        </w:rPr>
        <w:t xml:space="preserve">standardizes its product throughout the </w:t>
      </w:r>
      <w:r w:rsidR="009E50AF" w:rsidRPr="00CB60D3">
        <w:rPr>
          <w:rFonts w:ascii="Times New Roman" w:hAnsi="Times New Roman" w:cs="Times New Roman"/>
          <w:sz w:val="24"/>
          <w:szCs w:val="24"/>
        </w:rPr>
        <w:lastRenderedPageBreak/>
        <w:t xml:space="preserve">world </w:t>
      </w:r>
      <w:r w:rsidR="00FB25A0">
        <w:rPr>
          <w:rFonts w:ascii="Times New Roman" w:hAnsi="Times New Roman" w:cs="Times New Roman"/>
          <w:sz w:val="24"/>
          <w:szCs w:val="24"/>
        </w:rPr>
        <w:t>to “</w:t>
      </w:r>
      <w:r w:rsidR="00FB25A0" w:rsidRPr="00FB25A0">
        <w:rPr>
          <w:rFonts w:ascii="Times New Roman" w:hAnsi="Times New Roman" w:cs="Times New Roman"/>
          <w:sz w:val="24"/>
          <w:szCs w:val="24"/>
        </w:rPr>
        <w:t>attain a harmonization between flexibility in adopting local conditions such as culture, institution and</w:t>
      </w:r>
      <w:r w:rsidR="00FB25A0">
        <w:rPr>
          <w:rFonts w:ascii="Times New Roman" w:hAnsi="Times New Roman" w:cs="Times New Roman"/>
          <w:sz w:val="24"/>
          <w:szCs w:val="24"/>
        </w:rPr>
        <w:t xml:space="preserve"> </w:t>
      </w:r>
      <w:r w:rsidR="00FB25A0" w:rsidRPr="00FB25A0">
        <w:rPr>
          <w:rFonts w:ascii="Times New Roman" w:hAnsi="Times New Roman" w:cs="Times New Roman"/>
          <w:sz w:val="24"/>
          <w:szCs w:val="24"/>
        </w:rPr>
        <w:t>economics</w:t>
      </w:r>
      <w:r w:rsidR="00EF7B0E">
        <w:rPr>
          <w:rFonts w:ascii="Times New Roman" w:hAnsi="Times New Roman" w:cs="Times New Roman"/>
          <w:sz w:val="24"/>
          <w:szCs w:val="24"/>
        </w:rPr>
        <w:t>,</w:t>
      </w:r>
      <w:r w:rsidR="00FB25A0" w:rsidRPr="00FB25A0">
        <w:rPr>
          <w:rFonts w:ascii="Times New Roman" w:hAnsi="Times New Roman" w:cs="Times New Roman"/>
          <w:sz w:val="24"/>
          <w:szCs w:val="24"/>
        </w:rPr>
        <w:t xml:space="preserve"> and efficient operation like production, research and development</w:t>
      </w:r>
      <w:r w:rsidR="00FB25A0">
        <w:rPr>
          <w:rFonts w:ascii="Times New Roman" w:hAnsi="Times New Roman" w:cs="Times New Roman"/>
          <w:sz w:val="24"/>
          <w:szCs w:val="24"/>
        </w:rPr>
        <w:t xml:space="preserve">” </w:t>
      </w:r>
      <w:r w:rsidR="00FB25A0" w:rsidRPr="00FB25A0">
        <w:rPr>
          <w:rFonts w:ascii="Times New Roman" w:hAnsi="Times New Roman" w:cs="Times New Roman"/>
          <w:sz w:val="24"/>
          <w:szCs w:val="24"/>
        </w:rPr>
        <w:t>(</w:t>
      </w:r>
      <w:commentRangeStart w:id="10"/>
      <w:r w:rsidR="00FB25A0" w:rsidRPr="00FB25A0">
        <w:rPr>
          <w:rFonts w:ascii="Times New Roman" w:hAnsi="Times New Roman" w:cs="Times New Roman"/>
          <w:sz w:val="24"/>
          <w:szCs w:val="24"/>
        </w:rPr>
        <w:t xml:space="preserve">Le &amp; Liao, 2018). </w:t>
      </w:r>
      <w:commentRangeEnd w:id="10"/>
      <w:r w:rsidR="008401AF">
        <w:rPr>
          <w:rStyle w:val="CommentReference"/>
        </w:rPr>
        <w:commentReference w:id="10"/>
      </w:r>
      <w:r w:rsidR="00E52C53" w:rsidRPr="00E52C53">
        <w:rPr>
          <w:rFonts w:ascii="Times New Roman" w:hAnsi="Times New Roman" w:cs="Times New Roman"/>
          <w:bCs/>
          <w:sz w:val="24"/>
          <w:szCs w:val="24"/>
        </w:rPr>
        <w:t>Pepsi-Cola</w:t>
      </w:r>
      <w:r w:rsidR="00E52C53" w:rsidRPr="00CB60D3">
        <w:rPr>
          <w:rFonts w:ascii="Times New Roman" w:hAnsi="Times New Roman" w:cs="Times New Roman"/>
          <w:b/>
          <w:sz w:val="24"/>
          <w:szCs w:val="24"/>
        </w:rPr>
        <w:t xml:space="preserve"> </w:t>
      </w:r>
      <w:r w:rsidR="009E50AF" w:rsidRPr="00CB60D3">
        <w:rPr>
          <w:rFonts w:ascii="Times New Roman" w:hAnsi="Times New Roman" w:cs="Times New Roman"/>
          <w:sz w:val="24"/>
          <w:szCs w:val="24"/>
        </w:rPr>
        <w:t xml:space="preserve">must compete directly with domestic </w:t>
      </w:r>
      <w:r w:rsidR="00EF7B0E">
        <w:rPr>
          <w:rFonts w:ascii="Times New Roman" w:hAnsi="Times New Roman" w:cs="Times New Roman"/>
          <w:sz w:val="24"/>
          <w:szCs w:val="24"/>
        </w:rPr>
        <w:t>beverage providers</w:t>
      </w:r>
      <w:r w:rsidR="009E50AF" w:rsidRPr="00CB60D3">
        <w:rPr>
          <w:rFonts w:ascii="Times New Roman" w:hAnsi="Times New Roman" w:cs="Times New Roman"/>
          <w:sz w:val="24"/>
          <w:szCs w:val="24"/>
        </w:rPr>
        <w:t xml:space="preserve"> </w:t>
      </w:r>
      <w:r w:rsidR="007141DA">
        <w:rPr>
          <w:rFonts w:ascii="Times New Roman" w:hAnsi="Times New Roman" w:cs="Times New Roman"/>
          <w:sz w:val="24"/>
          <w:szCs w:val="24"/>
        </w:rPr>
        <w:t>that</w:t>
      </w:r>
      <w:r w:rsidR="009E50AF" w:rsidRPr="00CB60D3">
        <w:rPr>
          <w:rFonts w:ascii="Times New Roman" w:hAnsi="Times New Roman" w:cs="Times New Roman"/>
          <w:sz w:val="24"/>
          <w:szCs w:val="24"/>
        </w:rPr>
        <w:t xml:space="preserve"> quickly adapt to changing local tastes and trends. </w:t>
      </w:r>
      <w:r w:rsidR="007141DA">
        <w:rPr>
          <w:rFonts w:ascii="Times New Roman" w:hAnsi="Times New Roman" w:cs="Times New Roman"/>
          <w:sz w:val="24"/>
          <w:szCs w:val="24"/>
        </w:rPr>
        <w:t>In this high-pressure environment,</w:t>
      </w:r>
      <w:r w:rsidR="009E50AF" w:rsidRPr="00CB60D3">
        <w:rPr>
          <w:rFonts w:ascii="Times New Roman" w:hAnsi="Times New Roman" w:cs="Times New Roman"/>
          <w:sz w:val="24"/>
          <w:szCs w:val="24"/>
        </w:rPr>
        <w:t xml:space="preserve"> local tea</w:t>
      </w:r>
      <w:r w:rsidR="007141DA">
        <w:rPr>
          <w:rFonts w:ascii="Times New Roman" w:hAnsi="Times New Roman" w:cs="Times New Roman"/>
          <w:sz w:val="24"/>
          <w:szCs w:val="24"/>
        </w:rPr>
        <w:t>ms</w:t>
      </w:r>
      <w:r w:rsidR="009E50AF" w:rsidRPr="00CB60D3">
        <w:rPr>
          <w:rFonts w:ascii="Times New Roman" w:hAnsi="Times New Roman" w:cs="Times New Roman"/>
          <w:sz w:val="24"/>
          <w:szCs w:val="24"/>
        </w:rPr>
        <w:t xml:space="preserve"> function as part of an interconnected network of subsidiaries which allow </w:t>
      </w:r>
      <w:r w:rsidR="00E52C53" w:rsidRPr="00E52C53">
        <w:rPr>
          <w:rFonts w:ascii="Times New Roman" w:hAnsi="Times New Roman" w:cs="Times New Roman"/>
          <w:bCs/>
          <w:sz w:val="24"/>
          <w:szCs w:val="24"/>
        </w:rPr>
        <w:t>Pepsi-Cola</w:t>
      </w:r>
      <w:r w:rsidR="00E52C53" w:rsidRPr="00CB60D3">
        <w:rPr>
          <w:rFonts w:ascii="Times New Roman" w:hAnsi="Times New Roman" w:cs="Times New Roman"/>
          <w:b/>
          <w:sz w:val="24"/>
          <w:szCs w:val="24"/>
        </w:rPr>
        <w:t xml:space="preserve"> </w:t>
      </w:r>
      <w:r w:rsidR="009E50AF" w:rsidRPr="00CB60D3">
        <w:rPr>
          <w:rFonts w:ascii="Times New Roman" w:hAnsi="Times New Roman" w:cs="Times New Roman"/>
          <w:sz w:val="24"/>
          <w:szCs w:val="24"/>
        </w:rPr>
        <w:t xml:space="preserve">to meet diversified objectives, while still serving a global approach </w:t>
      </w:r>
      <w:commentRangeStart w:id="11"/>
      <w:r w:rsidR="009E50AF" w:rsidRPr="00CB60D3">
        <w:rPr>
          <w:rFonts w:ascii="Times New Roman" w:hAnsi="Times New Roman" w:cs="Times New Roman"/>
          <w:sz w:val="24"/>
          <w:szCs w:val="24"/>
        </w:rPr>
        <w:t xml:space="preserve">(Bruin, </w:t>
      </w:r>
      <w:r w:rsidR="008401AF">
        <w:rPr>
          <w:rFonts w:ascii="Times New Roman" w:hAnsi="Times New Roman" w:cs="Times New Roman"/>
          <w:sz w:val="24"/>
          <w:szCs w:val="24"/>
        </w:rPr>
        <w:t>et al.</w:t>
      </w:r>
      <w:r w:rsidR="009E50AF" w:rsidRPr="00CB60D3">
        <w:rPr>
          <w:rFonts w:ascii="Times New Roman" w:hAnsi="Times New Roman" w:cs="Times New Roman"/>
          <w:sz w:val="24"/>
          <w:szCs w:val="24"/>
        </w:rPr>
        <w:t>, 2017).</w:t>
      </w:r>
      <w:commentRangeEnd w:id="11"/>
      <w:r w:rsidR="008401AF">
        <w:rPr>
          <w:rStyle w:val="CommentReference"/>
        </w:rPr>
        <w:commentReference w:id="11"/>
      </w:r>
      <w:r w:rsidR="00EF7B0E">
        <w:rPr>
          <w:rFonts w:ascii="Times New Roman" w:hAnsi="Times New Roman" w:cs="Times New Roman"/>
          <w:sz w:val="24"/>
          <w:szCs w:val="24"/>
        </w:rPr>
        <w:t xml:space="preserve"> T</w:t>
      </w:r>
      <w:r w:rsidR="007141DA">
        <w:rPr>
          <w:rFonts w:ascii="Times New Roman" w:hAnsi="Times New Roman" w:cs="Times New Roman"/>
          <w:sz w:val="24"/>
          <w:szCs w:val="24"/>
        </w:rPr>
        <w:t xml:space="preserve">hese strategies are observed in the “One World” marketing campaign, which is both international and local in scope, with </w:t>
      </w:r>
      <w:r w:rsidR="00796FBA">
        <w:rPr>
          <w:rFonts w:ascii="Times New Roman" w:hAnsi="Times New Roman" w:cs="Times New Roman"/>
          <w:sz w:val="24"/>
          <w:szCs w:val="24"/>
        </w:rPr>
        <w:t xml:space="preserve">highly </w:t>
      </w:r>
      <w:r w:rsidR="007141DA">
        <w:rPr>
          <w:rFonts w:ascii="Times New Roman" w:hAnsi="Times New Roman" w:cs="Times New Roman"/>
          <w:sz w:val="24"/>
          <w:szCs w:val="24"/>
        </w:rPr>
        <w:t>customizable</w:t>
      </w:r>
      <w:r w:rsidR="00796FBA">
        <w:rPr>
          <w:rFonts w:ascii="Times New Roman" w:hAnsi="Times New Roman" w:cs="Times New Roman"/>
          <w:sz w:val="24"/>
          <w:szCs w:val="24"/>
        </w:rPr>
        <w:t xml:space="preserve"> sub-campaigns</w:t>
      </w:r>
      <w:r w:rsidR="007141DA">
        <w:rPr>
          <w:rFonts w:ascii="Times New Roman" w:hAnsi="Times New Roman" w:cs="Times New Roman"/>
          <w:sz w:val="24"/>
          <w:szCs w:val="24"/>
        </w:rPr>
        <w:t xml:space="preserve"> according to each country language, events, ethnicity, and cultural preferences </w:t>
      </w:r>
      <w:commentRangeStart w:id="12"/>
      <w:r w:rsidR="007141DA">
        <w:rPr>
          <w:rFonts w:ascii="Times New Roman" w:hAnsi="Times New Roman" w:cs="Times New Roman"/>
          <w:sz w:val="24"/>
          <w:szCs w:val="24"/>
        </w:rPr>
        <w:t>(</w:t>
      </w:r>
      <w:r w:rsidR="00E52C53" w:rsidRPr="00E52C53">
        <w:rPr>
          <w:rFonts w:ascii="Times New Roman" w:hAnsi="Times New Roman" w:cs="Times New Roman"/>
          <w:bCs/>
          <w:sz w:val="24"/>
          <w:szCs w:val="24"/>
        </w:rPr>
        <w:t>Pepsi-Cola</w:t>
      </w:r>
      <w:r w:rsidR="007141DA">
        <w:rPr>
          <w:rFonts w:ascii="Times New Roman" w:hAnsi="Times New Roman" w:cs="Times New Roman"/>
          <w:sz w:val="24"/>
          <w:szCs w:val="24"/>
        </w:rPr>
        <w:t>, 2016).</w:t>
      </w:r>
      <w:commentRangeEnd w:id="12"/>
      <w:r w:rsidR="008401AF">
        <w:rPr>
          <w:rStyle w:val="CommentReference"/>
        </w:rPr>
        <w:commentReference w:id="12"/>
      </w:r>
    </w:p>
    <w:p w14:paraId="4FA73233" w14:textId="39326252" w:rsidR="00FF4484" w:rsidRPr="00CB60D3" w:rsidRDefault="00FF4484" w:rsidP="00CB60D3">
      <w:pPr>
        <w:pStyle w:val="NoSpacing"/>
        <w:spacing w:line="480" w:lineRule="auto"/>
        <w:rPr>
          <w:rFonts w:ascii="Times New Roman" w:hAnsi="Times New Roman" w:cs="Times New Roman"/>
          <w:b/>
          <w:sz w:val="24"/>
          <w:szCs w:val="24"/>
        </w:rPr>
      </w:pPr>
      <w:r w:rsidRPr="00CB60D3">
        <w:rPr>
          <w:rFonts w:ascii="Times New Roman" w:hAnsi="Times New Roman" w:cs="Times New Roman"/>
          <w:b/>
          <w:sz w:val="24"/>
          <w:szCs w:val="24"/>
        </w:rPr>
        <w:t>Multi-</w:t>
      </w:r>
      <w:r w:rsidR="00DE3FB8" w:rsidRPr="00CB60D3">
        <w:rPr>
          <w:rFonts w:ascii="Times New Roman" w:hAnsi="Times New Roman" w:cs="Times New Roman"/>
          <w:b/>
          <w:sz w:val="24"/>
          <w:szCs w:val="24"/>
        </w:rPr>
        <w:t>D</w:t>
      </w:r>
      <w:r w:rsidRPr="00CB60D3">
        <w:rPr>
          <w:rFonts w:ascii="Times New Roman" w:hAnsi="Times New Roman" w:cs="Times New Roman"/>
          <w:b/>
          <w:sz w:val="24"/>
          <w:szCs w:val="24"/>
        </w:rPr>
        <w:t>omestic Strategy</w:t>
      </w:r>
      <w:r w:rsidR="00B0784F" w:rsidRPr="00CB60D3">
        <w:rPr>
          <w:rFonts w:ascii="Times New Roman" w:hAnsi="Times New Roman" w:cs="Times New Roman"/>
          <w:b/>
          <w:sz w:val="24"/>
          <w:szCs w:val="24"/>
        </w:rPr>
        <w:t xml:space="preserve">: </w:t>
      </w:r>
      <w:r w:rsidR="00E52C53">
        <w:rPr>
          <w:rFonts w:ascii="Times New Roman" w:hAnsi="Times New Roman" w:cs="Times New Roman"/>
          <w:b/>
          <w:sz w:val="24"/>
          <w:szCs w:val="24"/>
        </w:rPr>
        <w:t>Hulu</w:t>
      </w:r>
    </w:p>
    <w:p w14:paraId="73DE9F65" w14:textId="094DB347" w:rsidR="008401AF" w:rsidRDefault="00DE3FB8" w:rsidP="008401AF">
      <w:pPr>
        <w:pStyle w:val="NoSpacing"/>
        <w:spacing w:line="480" w:lineRule="auto"/>
        <w:rPr>
          <w:rFonts w:ascii="Times New Roman" w:hAnsi="Times New Roman" w:cs="Times New Roman"/>
          <w:sz w:val="24"/>
          <w:szCs w:val="24"/>
        </w:rPr>
      </w:pPr>
      <w:r w:rsidRPr="00CB60D3">
        <w:rPr>
          <w:rFonts w:ascii="Times New Roman" w:hAnsi="Times New Roman" w:cs="Times New Roman"/>
          <w:sz w:val="24"/>
          <w:szCs w:val="24"/>
        </w:rPr>
        <w:tab/>
      </w:r>
      <w:r w:rsidR="00E52C53">
        <w:rPr>
          <w:rFonts w:ascii="Times New Roman" w:hAnsi="Times New Roman" w:cs="Times New Roman"/>
          <w:sz w:val="24"/>
          <w:szCs w:val="24"/>
        </w:rPr>
        <w:t>Hulu</w:t>
      </w:r>
      <w:r w:rsidRPr="00CB60D3">
        <w:rPr>
          <w:rFonts w:ascii="Times New Roman" w:hAnsi="Times New Roman" w:cs="Times New Roman"/>
          <w:sz w:val="24"/>
          <w:szCs w:val="24"/>
        </w:rPr>
        <w:t xml:space="preserve">, the United States online media </w:t>
      </w:r>
      <w:r w:rsidR="007141DA">
        <w:rPr>
          <w:rFonts w:ascii="Times New Roman" w:hAnsi="Times New Roman" w:cs="Times New Roman"/>
          <w:sz w:val="24"/>
          <w:szCs w:val="24"/>
        </w:rPr>
        <w:t>provider</w:t>
      </w:r>
      <w:r w:rsidRPr="00CB60D3">
        <w:rPr>
          <w:rFonts w:ascii="Times New Roman" w:hAnsi="Times New Roman" w:cs="Times New Roman"/>
          <w:sz w:val="24"/>
          <w:szCs w:val="24"/>
        </w:rPr>
        <w:t xml:space="preserve">, implements a Multi-Domestic Strategy, with high local responsiveness and low global integration. Functioning primarily over the internet, </w:t>
      </w:r>
      <w:r w:rsidR="00E52C53">
        <w:rPr>
          <w:rFonts w:ascii="Times New Roman" w:hAnsi="Times New Roman" w:cs="Times New Roman"/>
          <w:sz w:val="24"/>
          <w:szCs w:val="24"/>
        </w:rPr>
        <w:t>Hulu</w:t>
      </w:r>
      <w:r w:rsidR="007141DA">
        <w:rPr>
          <w:rFonts w:ascii="Times New Roman" w:hAnsi="Times New Roman" w:cs="Times New Roman"/>
          <w:sz w:val="24"/>
          <w:szCs w:val="24"/>
        </w:rPr>
        <w:t>’s “</w:t>
      </w:r>
      <w:r w:rsidR="007141DA" w:rsidRPr="007141DA">
        <w:rPr>
          <w:rFonts w:ascii="Times New Roman" w:hAnsi="Times New Roman" w:cs="Times New Roman"/>
          <w:sz w:val="24"/>
          <w:szCs w:val="24"/>
        </w:rPr>
        <w:t>decentralized structure creates high flexibility in responding to local preference</w:t>
      </w:r>
      <w:r w:rsidR="007141DA">
        <w:rPr>
          <w:rFonts w:ascii="Times New Roman" w:hAnsi="Times New Roman" w:cs="Times New Roman"/>
          <w:sz w:val="24"/>
          <w:szCs w:val="24"/>
        </w:rPr>
        <w:t>”</w:t>
      </w:r>
      <w:r w:rsidR="008E2BA5">
        <w:rPr>
          <w:rFonts w:ascii="Times New Roman" w:hAnsi="Times New Roman" w:cs="Times New Roman"/>
          <w:sz w:val="24"/>
          <w:szCs w:val="24"/>
        </w:rPr>
        <w:t xml:space="preserve"> (</w:t>
      </w:r>
      <w:r w:rsidR="008E2BA5" w:rsidRPr="008E2BA5">
        <w:rPr>
          <w:rFonts w:ascii="Times New Roman" w:hAnsi="Times New Roman" w:cs="Times New Roman"/>
          <w:sz w:val="24"/>
          <w:szCs w:val="24"/>
        </w:rPr>
        <w:t>Le &amp; Liao, 2018</w:t>
      </w:r>
      <w:r w:rsidR="008E2BA5">
        <w:rPr>
          <w:rFonts w:ascii="Times New Roman" w:hAnsi="Times New Roman" w:cs="Times New Roman"/>
          <w:sz w:val="24"/>
          <w:szCs w:val="24"/>
        </w:rPr>
        <w:t>),</w:t>
      </w:r>
      <w:r w:rsidRPr="00CB60D3">
        <w:rPr>
          <w:rFonts w:ascii="Times New Roman" w:hAnsi="Times New Roman" w:cs="Times New Roman"/>
          <w:sz w:val="24"/>
          <w:szCs w:val="24"/>
        </w:rPr>
        <w:t xml:space="preserve"> adapting </w:t>
      </w:r>
      <w:r w:rsidR="008E2BA5">
        <w:rPr>
          <w:rFonts w:ascii="Times New Roman" w:hAnsi="Times New Roman" w:cs="Times New Roman"/>
          <w:sz w:val="24"/>
          <w:szCs w:val="24"/>
        </w:rPr>
        <w:t>with</w:t>
      </w:r>
      <w:r w:rsidRPr="00CB60D3">
        <w:rPr>
          <w:rFonts w:ascii="Times New Roman" w:hAnsi="Times New Roman" w:cs="Times New Roman"/>
          <w:sz w:val="24"/>
          <w:szCs w:val="24"/>
        </w:rPr>
        <w:t xml:space="preserve"> local movie</w:t>
      </w:r>
      <w:r w:rsidR="008E2BA5">
        <w:rPr>
          <w:rFonts w:ascii="Times New Roman" w:hAnsi="Times New Roman" w:cs="Times New Roman"/>
          <w:sz w:val="24"/>
          <w:szCs w:val="24"/>
        </w:rPr>
        <w:t>s television shows</w:t>
      </w:r>
      <w:r w:rsidRPr="00CB60D3">
        <w:rPr>
          <w:rFonts w:ascii="Times New Roman" w:hAnsi="Times New Roman" w:cs="Times New Roman"/>
          <w:sz w:val="24"/>
          <w:szCs w:val="24"/>
        </w:rPr>
        <w:t>, language, and genres</w:t>
      </w:r>
      <w:r w:rsidR="008E2BA5">
        <w:rPr>
          <w:rFonts w:ascii="Times New Roman" w:hAnsi="Times New Roman" w:cs="Times New Roman"/>
          <w:sz w:val="24"/>
          <w:szCs w:val="24"/>
        </w:rPr>
        <w:t xml:space="preserve">, and </w:t>
      </w:r>
      <w:r w:rsidRPr="00CB60D3">
        <w:rPr>
          <w:rFonts w:ascii="Times New Roman" w:hAnsi="Times New Roman" w:cs="Times New Roman"/>
          <w:sz w:val="24"/>
          <w:szCs w:val="24"/>
        </w:rPr>
        <w:t xml:space="preserve">for customization within families and across borders, as people share accounts and create sub-accounts within the platform. While global integration is important for consistent branding, </w:t>
      </w:r>
      <w:r w:rsidR="00E52C53">
        <w:rPr>
          <w:rFonts w:ascii="Times New Roman" w:hAnsi="Times New Roman" w:cs="Times New Roman"/>
          <w:sz w:val="24"/>
          <w:szCs w:val="24"/>
        </w:rPr>
        <w:t>Hulu</w:t>
      </w:r>
      <w:r w:rsidRPr="00CB60D3">
        <w:rPr>
          <w:rFonts w:ascii="Times New Roman" w:hAnsi="Times New Roman" w:cs="Times New Roman"/>
          <w:sz w:val="24"/>
          <w:szCs w:val="24"/>
        </w:rPr>
        <w:t xml:space="preserve"> can create local films and series through</w:t>
      </w:r>
      <w:r w:rsidR="008E2BA5">
        <w:rPr>
          <w:rFonts w:ascii="Times New Roman" w:hAnsi="Times New Roman" w:cs="Times New Roman"/>
          <w:sz w:val="24"/>
          <w:szCs w:val="24"/>
        </w:rPr>
        <w:t xml:space="preserve"> local know-how, as in the creation of “The Mechanism” series in Brazil covering the Odebrecht scandal, </w:t>
      </w:r>
      <w:commentRangeStart w:id="13"/>
      <w:r w:rsidR="008E2BA5">
        <w:rPr>
          <w:rFonts w:ascii="Times New Roman" w:hAnsi="Times New Roman" w:cs="Times New Roman"/>
          <w:sz w:val="24"/>
          <w:szCs w:val="24"/>
        </w:rPr>
        <w:t xml:space="preserve">later made available </w:t>
      </w:r>
      <w:commentRangeEnd w:id="13"/>
      <w:r w:rsidR="008401AF">
        <w:rPr>
          <w:rStyle w:val="CommentReference"/>
        </w:rPr>
        <w:commentReference w:id="13"/>
      </w:r>
      <w:r w:rsidR="008E2BA5">
        <w:rPr>
          <w:rFonts w:ascii="Times New Roman" w:hAnsi="Times New Roman" w:cs="Times New Roman"/>
          <w:sz w:val="24"/>
          <w:szCs w:val="24"/>
        </w:rPr>
        <w:t xml:space="preserve">throughout Latin America </w:t>
      </w:r>
      <w:commentRangeStart w:id="14"/>
      <w:r w:rsidR="008E2BA5">
        <w:rPr>
          <w:rFonts w:ascii="Times New Roman" w:hAnsi="Times New Roman" w:cs="Times New Roman"/>
          <w:sz w:val="24"/>
          <w:szCs w:val="24"/>
        </w:rPr>
        <w:t>(Antrim, 2018</w:t>
      </w:r>
      <w:r w:rsidR="008401AF">
        <w:rPr>
          <w:rFonts w:ascii="Times New Roman" w:hAnsi="Times New Roman" w:cs="Times New Roman"/>
          <w:sz w:val="24"/>
          <w:szCs w:val="24"/>
        </w:rPr>
        <w:t>, 2020</w:t>
      </w:r>
      <w:r w:rsidR="008E2BA5">
        <w:rPr>
          <w:rFonts w:ascii="Times New Roman" w:hAnsi="Times New Roman" w:cs="Times New Roman"/>
          <w:sz w:val="24"/>
          <w:szCs w:val="24"/>
        </w:rPr>
        <w:t>)</w:t>
      </w:r>
      <w:r w:rsidRPr="00CB60D3">
        <w:rPr>
          <w:rFonts w:ascii="Times New Roman" w:hAnsi="Times New Roman" w:cs="Times New Roman"/>
          <w:sz w:val="24"/>
          <w:szCs w:val="24"/>
        </w:rPr>
        <w:t xml:space="preserve">. </w:t>
      </w:r>
      <w:commentRangeEnd w:id="14"/>
      <w:r w:rsidR="008401AF">
        <w:rPr>
          <w:rStyle w:val="CommentReference"/>
        </w:rPr>
        <w:commentReference w:id="14"/>
      </w:r>
      <w:r w:rsidR="00E52C53">
        <w:rPr>
          <w:rFonts w:ascii="Times New Roman" w:hAnsi="Times New Roman" w:cs="Times New Roman"/>
          <w:sz w:val="24"/>
          <w:szCs w:val="24"/>
        </w:rPr>
        <w:t>Hulu</w:t>
      </w:r>
      <w:r w:rsidR="008E2BA5">
        <w:rPr>
          <w:rFonts w:ascii="Times New Roman" w:hAnsi="Times New Roman" w:cs="Times New Roman"/>
          <w:sz w:val="24"/>
          <w:szCs w:val="24"/>
        </w:rPr>
        <w:t xml:space="preserve"> allows for high independent decision making in markets,</w:t>
      </w:r>
      <w:r w:rsidRPr="00CB60D3">
        <w:rPr>
          <w:rFonts w:ascii="Times New Roman" w:hAnsi="Times New Roman" w:cs="Times New Roman"/>
          <w:sz w:val="24"/>
          <w:szCs w:val="24"/>
        </w:rPr>
        <w:t xml:space="preserve"> focuse</w:t>
      </w:r>
      <w:r w:rsidR="008E2BA5">
        <w:rPr>
          <w:rFonts w:ascii="Times New Roman" w:hAnsi="Times New Roman" w:cs="Times New Roman"/>
          <w:sz w:val="24"/>
          <w:szCs w:val="24"/>
        </w:rPr>
        <w:t xml:space="preserve">d on </w:t>
      </w:r>
      <w:r w:rsidRPr="00CB60D3">
        <w:rPr>
          <w:rFonts w:ascii="Times New Roman" w:hAnsi="Times New Roman" w:cs="Times New Roman"/>
          <w:sz w:val="24"/>
          <w:szCs w:val="24"/>
        </w:rPr>
        <w:t>meet</w:t>
      </w:r>
      <w:r w:rsidR="008E2BA5">
        <w:rPr>
          <w:rFonts w:ascii="Times New Roman" w:hAnsi="Times New Roman" w:cs="Times New Roman"/>
          <w:sz w:val="24"/>
          <w:szCs w:val="24"/>
        </w:rPr>
        <w:t>ing</w:t>
      </w:r>
      <w:r w:rsidRPr="00CB60D3">
        <w:rPr>
          <w:rFonts w:ascii="Times New Roman" w:hAnsi="Times New Roman" w:cs="Times New Roman"/>
          <w:sz w:val="24"/>
          <w:szCs w:val="24"/>
        </w:rPr>
        <w:t xml:space="preserve"> programming desires of the population. </w:t>
      </w:r>
    </w:p>
    <w:p w14:paraId="7B88A1BD" w14:textId="424BE009" w:rsidR="008401AF" w:rsidRPr="008401AF" w:rsidRDefault="008401AF" w:rsidP="008401AF">
      <w:pPr>
        <w:pStyle w:val="NoSpacing"/>
        <w:spacing w:line="480" w:lineRule="auto"/>
        <w:rPr>
          <w:rFonts w:ascii="Times New Roman" w:hAnsi="Times New Roman" w:cs="Times New Roman"/>
          <w:b/>
          <w:bCs/>
          <w:sz w:val="24"/>
          <w:szCs w:val="24"/>
        </w:rPr>
      </w:pPr>
      <w:commentRangeStart w:id="15"/>
      <w:r w:rsidRPr="008401AF">
        <w:rPr>
          <w:rFonts w:ascii="Times New Roman" w:hAnsi="Times New Roman" w:cs="Times New Roman"/>
          <w:b/>
          <w:bCs/>
          <w:sz w:val="24"/>
          <w:szCs w:val="24"/>
        </w:rPr>
        <w:t xml:space="preserve">Figure 1 </w:t>
      </w:r>
    </w:p>
    <w:p w14:paraId="43B1D615" w14:textId="77777777" w:rsidR="008401AF" w:rsidRPr="008401AF" w:rsidRDefault="008401AF" w:rsidP="008401AF">
      <w:pPr>
        <w:pStyle w:val="NoSpacing"/>
        <w:spacing w:line="480" w:lineRule="auto"/>
        <w:rPr>
          <w:rFonts w:ascii="Times New Roman" w:hAnsi="Times New Roman" w:cs="Times New Roman"/>
          <w:i/>
          <w:iCs/>
          <w:sz w:val="24"/>
          <w:szCs w:val="24"/>
        </w:rPr>
      </w:pPr>
      <w:r w:rsidRPr="008401AF">
        <w:rPr>
          <w:rFonts w:ascii="Times New Roman" w:hAnsi="Times New Roman" w:cs="Times New Roman"/>
          <w:i/>
          <w:iCs/>
          <w:sz w:val="24"/>
          <w:szCs w:val="24"/>
        </w:rPr>
        <w:t>Illustration of HET’s Branching Structure</w:t>
      </w:r>
      <w:commentRangeEnd w:id="15"/>
      <w:r w:rsidR="00B07E7B">
        <w:rPr>
          <w:rStyle w:val="CommentReference"/>
        </w:rPr>
        <w:commentReference w:id="15"/>
      </w:r>
    </w:p>
    <w:p w14:paraId="3EC76BEA" w14:textId="1BCE0B0F" w:rsidR="00E52C53" w:rsidRDefault="00B07E7B" w:rsidP="00CB60D3">
      <w:pPr>
        <w:pStyle w:val="NoSpacing"/>
        <w:spacing w:line="480" w:lineRule="auto"/>
        <w:rPr>
          <w:rFonts w:ascii="Times New Roman" w:hAnsi="Times New Roman" w:cs="Times New Roman"/>
          <w:b/>
          <w:sz w:val="24"/>
          <w:szCs w:val="24"/>
        </w:rPr>
      </w:pPr>
      <w:r>
        <w:rPr>
          <w:noProof/>
        </w:rPr>
        <w:lastRenderedPageBreak/>
        <w:drawing>
          <wp:inline distT="0" distB="0" distL="0" distR="0" wp14:anchorId="4A8B0182" wp14:editId="51C5C7DE">
            <wp:extent cx="4829175" cy="550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175" cy="5505450"/>
                    </a:xfrm>
                    <a:prstGeom prst="rect">
                      <a:avLst/>
                    </a:prstGeom>
                  </pic:spPr>
                </pic:pic>
              </a:graphicData>
            </a:graphic>
          </wp:inline>
        </w:drawing>
      </w:r>
    </w:p>
    <w:p w14:paraId="6A6299BF" w14:textId="04E35787" w:rsidR="00B07E7B" w:rsidRDefault="00B07E7B" w:rsidP="00CB60D3">
      <w:pPr>
        <w:pStyle w:val="NoSpacing"/>
        <w:spacing w:line="480" w:lineRule="auto"/>
        <w:rPr>
          <w:rFonts w:ascii="Times New Roman" w:hAnsi="Times New Roman" w:cs="Times New Roman"/>
          <w:b/>
          <w:sz w:val="24"/>
          <w:szCs w:val="24"/>
        </w:rPr>
      </w:pPr>
      <w:commentRangeStart w:id="16"/>
      <w:r w:rsidRPr="00B07E7B">
        <w:rPr>
          <w:i/>
          <w:iCs/>
        </w:rPr>
        <w:t>Note.</w:t>
      </w:r>
      <w:r>
        <w:t xml:space="preserve"> Each node in this diagram corresponds to a suite of HET/ICALT items, rather than to a single item.</w:t>
      </w:r>
      <w:commentRangeEnd w:id="16"/>
      <w:r>
        <w:rPr>
          <w:rStyle w:val="CommentReference"/>
        </w:rPr>
        <w:commentReference w:id="16"/>
      </w:r>
    </w:p>
    <w:p w14:paraId="5C3DAA17" w14:textId="1F67C0F7" w:rsidR="00FF4484" w:rsidRPr="00CB60D3" w:rsidRDefault="00FF4484" w:rsidP="00CB60D3">
      <w:pPr>
        <w:pStyle w:val="NoSpacing"/>
        <w:spacing w:line="480" w:lineRule="auto"/>
        <w:rPr>
          <w:rFonts w:ascii="Times New Roman" w:hAnsi="Times New Roman" w:cs="Times New Roman"/>
          <w:b/>
          <w:sz w:val="24"/>
          <w:szCs w:val="24"/>
        </w:rPr>
      </w:pPr>
      <w:r w:rsidRPr="00CB60D3">
        <w:rPr>
          <w:rFonts w:ascii="Times New Roman" w:hAnsi="Times New Roman" w:cs="Times New Roman"/>
          <w:b/>
          <w:sz w:val="24"/>
          <w:szCs w:val="24"/>
        </w:rPr>
        <w:t>International Strategy</w:t>
      </w:r>
      <w:r w:rsidR="00B0784F" w:rsidRPr="00CB60D3">
        <w:rPr>
          <w:rFonts w:ascii="Times New Roman" w:hAnsi="Times New Roman" w:cs="Times New Roman"/>
          <w:b/>
          <w:sz w:val="24"/>
          <w:szCs w:val="24"/>
        </w:rPr>
        <w:t xml:space="preserve">: </w:t>
      </w:r>
      <w:r w:rsidR="00E52C53">
        <w:rPr>
          <w:rFonts w:ascii="Times New Roman" w:hAnsi="Times New Roman" w:cs="Times New Roman"/>
          <w:b/>
          <w:sz w:val="24"/>
          <w:szCs w:val="24"/>
        </w:rPr>
        <w:t>Gold’s Gym</w:t>
      </w:r>
    </w:p>
    <w:p w14:paraId="44B30CD9" w14:textId="45AB618F" w:rsidR="00FF4484" w:rsidRPr="00CB60D3" w:rsidRDefault="00DE3FB8" w:rsidP="009F71AE">
      <w:pPr>
        <w:pStyle w:val="NoSpacing"/>
        <w:spacing w:line="480" w:lineRule="auto"/>
        <w:rPr>
          <w:rFonts w:ascii="Times New Roman" w:hAnsi="Times New Roman" w:cs="Times New Roman"/>
          <w:sz w:val="24"/>
          <w:szCs w:val="24"/>
        </w:rPr>
      </w:pPr>
      <w:r w:rsidRPr="00CB60D3">
        <w:rPr>
          <w:rFonts w:ascii="Times New Roman" w:hAnsi="Times New Roman" w:cs="Times New Roman"/>
          <w:b/>
          <w:sz w:val="24"/>
          <w:szCs w:val="24"/>
        </w:rPr>
        <w:tab/>
      </w:r>
      <w:r w:rsidR="00E52C53">
        <w:rPr>
          <w:rFonts w:ascii="Times New Roman" w:hAnsi="Times New Roman" w:cs="Times New Roman"/>
          <w:sz w:val="24"/>
          <w:szCs w:val="24"/>
        </w:rPr>
        <w:t>Gold’s Gym</w:t>
      </w:r>
      <w:r w:rsidRPr="00CB60D3">
        <w:rPr>
          <w:rFonts w:ascii="Times New Roman" w:hAnsi="Times New Roman" w:cs="Times New Roman"/>
          <w:sz w:val="24"/>
          <w:szCs w:val="24"/>
        </w:rPr>
        <w:t xml:space="preserve">, </w:t>
      </w:r>
      <w:r w:rsidR="00EF7B0E">
        <w:rPr>
          <w:rFonts w:ascii="Times New Roman" w:hAnsi="Times New Roman" w:cs="Times New Roman"/>
          <w:sz w:val="24"/>
          <w:szCs w:val="24"/>
        </w:rPr>
        <w:t>a</w:t>
      </w:r>
      <w:r w:rsidRPr="00CB60D3">
        <w:rPr>
          <w:rFonts w:ascii="Times New Roman" w:hAnsi="Times New Roman" w:cs="Times New Roman"/>
          <w:sz w:val="24"/>
          <w:szCs w:val="24"/>
        </w:rPr>
        <w:t xml:space="preserve"> United States fitness company, utilizes an International Strategy in its operations</w:t>
      </w:r>
      <w:r w:rsidR="00A56075" w:rsidRPr="00CB60D3">
        <w:rPr>
          <w:rFonts w:ascii="Times New Roman" w:hAnsi="Times New Roman" w:cs="Times New Roman"/>
          <w:sz w:val="24"/>
          <w:szCs w:val="24"/>
        </w:rPr>
        <w:t xml:space="preserve"> to achieve efficiency through domestic activities</w:t>
      </w:r>
      <w:r w:rsidR="00883969">
        <w:rPr>
          <w:rFonts w:ascii="Times New Roman" w:hAnsi="Times New Roman" w:cs="Times New Roman"/>
          <w:sz w:val="24"/>
          <w:szCs w:val="24"/>
        </w:rPr>
        <w:t xml:space="preserve"> and “</w:t>
      </w:r>
      <w:r w:rsidR="00883969" w:rsidRPr="00883969">
        <w:rPr>
          <w:rFonts w:ascii="Times New Roman" w:hAnsi="Times New Roman" w:cs="Times New Roman"/>
          <w:sz w:val="24"/>
          <w:szCs w:val="24"/>
        </w:rPr>
        <w:t>leverage its competencies or ship its competitive advantages abroad</w:t>
      </w:r>
      <w:r w:rsidR="00883969">
        <w:rPr>
          <w:rFonts w:ascii="Times New Roman" w:hAnsi="Times New Roman" w:cs="Times New Roman"/>
          <w:sz w:val="24"/>
          <w:szCs w:val="24"/>
        </w:rPr>
        <w:t>”</w:t>
      </w:r>
      <w:r w:rsidR="00883969" w:rsidRPr="00883969">
        <w:rPr>
          <w:rFonts w:ascii="Times New Roman" w:hAnsi="Times New Roman" w:cs="Times New Roman"/>
          <w:sz w:val="24"/>
          <w:szCs w:val="24"/>
        </w:rPr>
        <w:t xml:space="preserve"> </w:t>
      </w:r>
      <w:r w:rsidR="00883969">
        <w:rPr>
          <w:rFonts w:ascii="Times New Roman" w:hAnsi="Times New Roman" w:cs="Times New Roman"/>
          <w:sz w:val="24"/>
          <w:szCs w:val="24"/>
        </w:rPr>
        <w:t>(</w:t>
      </w:r>
      <w:r w:rsidR="00883969" w:rsidRPr="008E2BA5">
        <w:rPr>
          <w:rFonts w:ascii="Times New Roman" w:hAnsi="Times New Roman" w:cs="Times New Roman"/>
          <w:sz w:val="24"/>
          <w:szCs w:val="24"/>
        </w:rPr>
        <w:t>Le &amp; Liao, 2018</w:t>
      </w:r>
      <w:r w:rsidR="00883969">
        <w:rPr>
          <w:rFonts w:ascii="Times New Roman" w:hAnsi="Times New Roman" w:cs="Times New Roman"/>
          <w:sz w:val="24"/>
          <w:szCs w:val="24"/>
        </w:rPr>
        <w:t>)</w:t>
      </w:r>
      <w:r w:rsidR="00A56075" w:rsidRPr="00CB60D3">
        <w:rPr>
          <w:rFonts w:ascii="Times New Roman" w:hAnsi="Times New Roman" w:cs="Times New Roman"/>
          <w:sz w:val="24"/>
          <w:szCs w:val="24"/>
        </w:rPr>
        <w:t xml:space="preserve">. </w:t>
      </w:r>
      <w:r w:rsidR="00EF7B0E">
        <w:rPr>
          <w:rFonts w:ascii="Times New Roman" w:hAnsi="Times New Roman" w:cs="Times New Roman"/>
          <w:sz w:val="24"/>
          <w:szCs w:val="24"/>
        </w:rPr>
        <w:t>P</w:t>
      </w:r>
      <w:r w:rsidR="00A56075" w:rsidRPr="00CB60D3">
        <w:rPr>
          <w:rFonts w:ascii="Times New Roman" w:hAnsi="Times New Roman" w:cs="Times New Roman"/>
          <w:sz w:val="24"/>
          <w:szCs w:val="24"/>
        </w:rPr>
        <w:t xml:space="preserve">art of the </w:t>
      </w:r>
      <w:r w:rsidR="00E52C53">
        <w:rPr>
          <w:rFonts w:ascii="Times New Roman" w:hAnsi="Times New Roman" w:cs="Times New Roman"/>
          <w:sz w:val="24"/>
          <w:szCs w:val="24"/>
        </w:rPr>
        <w:t>Gold’s Gym</w:t>
      </w:r>
      <w:r w:rsidR="00A56075" w:rsidRPr="00CB60D3">
        <w:rPr>
          <w:rFonts w:ascii="Times New Roman" w:hAnsi="Times New Roman" w:cs="Times New Roman"/>
          <w:sz w:val="24"/>
          <w:szCs w:val="24"/>
        </w:rPr>
        <w:t xml:space="preserve">’s appeal is its </w:t>
      </w:r>
      <w:r w:rsidR="00EF7B0E">
        <w:rPr>
          <w:rFonts w:ascii="Times New Roman" w:hAnsi="Times New Roman" w:cs="Times New Roman"/>
          <w:sz w:val="24"/>
          <w:szCs w:val="24"/>
        </w:rPr>
        <w:t>consistent</w:t>
      </w:r>
      <w:r w:rsidR="00A56075" w:rsidRPr="00CB60D3">
        <w:rPr>
          <w:rFonts w:ascii="Times New Roman" w:hAnsi="Times New Roman" w:cs="Times New Roman"/>
          <w:sz w:val="24"/>
          <w:szCs w:val="24"/>
        </w:rPr>
        <w:t xml:space="preserve"> gym equipment and membership rates, </w:t>
      </w:r>
      <w:r w:rsidR="00EF7B0E">
        <w:rPr>
          <w:rFonts w:ascii="Times New Roman" w:hAnsi="Times New Roman" w:cs="Times New Roman"/>
          <w:sz w:val="24"/>
          <w:szCs w:val="24"/>
        </w:rPr>
        <w:t>with little</w:t>
      </w:r>
      <w:r w:rsidR="00A56075" w:rsidRPr="00CB60D3">
        <w:rPr>
          <w:rFonts w:ascii="Times New Roman" w:hAnsi="Times New Roman" w:cs="Times New Roman"/>
          <w:sz w:val="24"/>
          <w:szCs w:val="24"/>
        </w:rPr>
        <w:t xml:space="preserve"> need</w:t>
      </w:r>
      <w:r w:rsidR="00EF7B0E">
        <w:rPr>
          <w:rFonts w:ascii="Times New Roman" w:hAnsi="Times New Roman" w:cs="Times New Roman"/>
          <w:sz w:val="24"/>
          <w:szCs w:val="24"/>
        </w:rPr>
        <w:t xml:space="preserve"> to</w:t>
      </w:r>
      <w:r w:rsidR="00A56075" w:rsidRPr="00CB60D3">
        <w:rPr>
          <w:rFonts w:ascii="Times New Roman" w:hAnsi="Times New Roman" w:cs="Times New Roman"/>
          <w:sz w:val="24"/>
          <w:szCs w:val="24"/>
        </w:rPr>
        <w:t xml:space="preserve"> adapt locations to local requirements, other than language. Since gym equipment of ellipticals, bench press, cycling </w:t>
      </w:r>
      <w:r w:rsidR="00A56075" w:rsidRPr="00CB60D3">
        <w:rPr>
          <w:rFonts w:ascii="Times New Roman" w:hAnsi="Times New Roman" w:cs="Times New Roman"/>
          <w:sz w:val="24"/>
          <w:szCs w:val="24"/>
        </w:rPr>
        <w:lastRenderedPageBreak/>
        <w:t xml:space="preserve">bikes, etc. are </w:t>
      </w:r>
      <w:proofErr w:type="gramStart"/>
      <w:r w:rsidR="00A56075" w:rsidRPr="00CB60D3">
        <w:rPr>
          <w:rFonts w:ascii="Times New Roman" w:hAnsi="Times New Roman" w:cs="Times New Roman"/>
          <w:sz w:val="24"/>
          <w:szCs w:val="24"/>
        </w:rPr>
        <w:t>fairly standardized</w:t>
      </w:r>
      <w:proofErr w:type="gramEnd"/>
      <w:r w:rsidR="00A56075" w:rsidRPr="00CB60D3">
        <w:rPr>
          <w:rFonts w:ascii="Times New Roman" w:hAnsi="Times New Roman" w:cs="Times New Roman"/>
          <w:sz w:val="24"/>
          <w:szCs w:val="24"/>
        </w:rPr>
        <w:t xml:space="preserve">, </w:t>
      </w:r>
      <w:r w:rsidR="00E52C53">
        <w:rPr>
          <w:rFonts w:ascii="Times New Roman" w:hAnsi="Times New Roman" w:cs="Times New Roman"/>
          <w:sz w:val="24"/>
          <w:szCs w:val="24"/>
        </w:rPr>
        <w:t>Gold’s Gym</w:t>
      </w:r>
      <w:r w:rsidR="00E52C53" w:rsidRPr="00CB60D3">
        <w:rPr>
          <w:rFonts w:ascii="Times New Roman" w:hAnsi="Times New Roman" w:cs="Times New Roman"/>
          <w:sz w:val="24"/>
          <w:szCs w:val="24"/>
        </w:rPr>
        <w:t xml:space="preserve"> </w:t>
      </w:r>
      <w:r w:rsidR="00A56075" w:rsidRPr="00CB60D3">
        <w:rPr>
          <w:rFonts w:ascii="Times New Roman" w:hAnsi="Times New Roman" w:cs="Times New Roman"/>
          <w:sz w:val="24"/>
          <w:szCs w:val="24"/>
        </w:rPr>
        <w:t>gains competitive advantage by consistently delivering its “Judgement Free Zone”</w:t>
      </w:r>
      <w:r w:rsidR="00EF7B0E">
        <w:rPr>
          <w:rFonts w:ascii="Times New Roman" w:hAnsi="Times New Roman" w:cs="Times New Roman"/>
          <w:sz w:val="24"/>
          <w:szCs w:val="24"/>
        </w:rPr>
        <w:t xml:space="preserve"> for staying fit</w:t>
      </w:r>
      <w:r w:rsidR="00A56075" w:rsidRPr="00CB60D3">
        <w:rPr>
          <w:rFonts w:ascii="Times New Roman" w:hAnsi="Times New Roman" w:cs="Times New Roman"/>
          <w:sz w:val="24"/>
          <w:szCs w:val="24"/>
        </w:rPr>
        <w:t xml:space="preserve">. Its franchising mechanism allows for largely centralized management, exerting control over global operations. The work-out or gym culture has been exported from the United States, stepping in where local businesses </w:t>
      </w:r>
      <w:r w:rsidR="00EF7B0E">
        <w:rPr>
          <w:rFonts w:ascii="Times New Roman" w:hAnsi="Times New Roman" w:cs="Times New Roman"/>
          <w:sz w:val="24"/>
          <w:szCs w:val="24"/>
        </w:rPr>
        <w:t>may</w:t>
      </w:r>
      <w:r w:rsidR="00A56075" w:rsidRPr="00CB60D3">
        <w:rPr>
          <w:rFonts w:ascii="Times New Roman" w:hAnsi="Times New Roman" w:cs="Times New Roman"/>
          <w:sz w:val="24"/>
          <w:szCs w:val="24"/>
        </w:rPr>
        <w:t xml:space="preserve"> lack. </w:t>
      </w:r>
      <w:r w:rsidR="00B07E7B">
        <w:rPr>
          <w:rFonts w:ascii="Times New Roman" w:hAnsi="Times New Roman" w:cs="Times New Roman"/>
          <w:sz w:val="24"/>
          <w:szCs w:val="24"/>
        </w:rPr>
        <w:t xml:space="preserve"> </w:t>
      </w:r>
    </w:p>
    <w:p w14:paraId="5929DEE0" w14:textId="0383D132" w:rsidR="00FF4484" w:rsidRPr="00CB60D3" w:rsidRDefault="009F3841" w:rsidP="00E52C53">
      <w:pPr>
        <w:pStyle w:val="NoSpacing"/>
        <w:spacing w:line="480" w:lineRule="auto"/>
        <w:jc w:val="center"/>
        <w:rPr>
          <w:rFonts w:ascii="Times New Roman" w:hAnsi="Times New Roman" w:cs="Times New Roman"/>
          <w:b/>
          <w:sz w:val="24"/>
          <w:szCs w:val="24"/>
        </w:rPr>
      </w:pPr>
      <w:commentRangeStart w:id="17"/>
      <w:r w:rsidRPr="00CB60D3">
        <w:rPr>
          <w:rFonts w:ascii="Times New Roman" w:hAnsi="Times New Roman" w:cs="Times New Roman"/>
          <w:b/>
          <w:sz w:val="24"/>
          <w:szCs w:val="24"/>
        </w:rPr>
        <w:t>Conclusion</w:t>
      </w:r>
      <w:commentRangeEnd w:id="17"/>
      <w:r w:rsidR="008401AF">
        <w:rPr>
          <w:rStyle w:val="CommentReference"/>
        </w:rPr>
        <w:commentReference w:id="17"/>
      </w:r>
    </w:p>
    <w:p w14:paraId="1714B018" w14:textId="77777777" w:rsidR="00B07E7B" w:rsidRDefault="009F3841" w:rsidP="00B07E7B">
      <w:pPr>
        <w:pStyle w:val="NoSpacing"/>
        <w:spacing w:line="480" w:lineRule="auto"/>
        <w:ind w:firstLine="720"/>
        <w:rPr>
          <w:rFonts w:ascii="Times New Roman" w:hAnsi="Times New Roman" w:cs="Times New Roman"/>
          <w:b/>
          <w:sz w:val="24"/>
          <w:szCs w:val="24"/>
        </w:rPr>
      </w:pPr>
      <w:r w:rsidRPr="00CB60D3">
        <w:rPr>
          <w:rFonts w:ascii="Times New Roman" w:hAnsi="Times New Roman" w:cs="Times New Roman"/>
          <w:sz w:val="24"/>
          <w:szCs w:val="24"/>
        </w:rPr>
        <w:t xml:space="preserve">Of the four companies discussed, </w:t>
      </w:r>
      <w:r w:rsidR="00E52C53">
        <w:rPr>
          <w:rFonts w:ascii="Times New Roman" w:hAnsi="Times New Roman" w:cs="Times New Roman"/>
          <w:sz w:val="24"/>
          <w:szCs w:val="24"/>
        </w:rPr>
        <w:t>Hulu</w:t>
      </w:r>
      <w:r w:rsidR="00A56075" w:rsidRPr="00CB60D3">
        <w:rPr>
          <w:rFonts w:ascii="Times New Roman" w:hAnsi="Times New Roman" w:cs="Times New Roman"/>
          <w:sz w:val="24"/>
          <w:szCs w:val="24"/>
        </w:rPr>
        <w:t xml:space="preserve"> </w:t>
      </w:r>
      <w:r w:rsidRPr="00CB60D3">
        <w:rPr>
          <w:rFonts w:ascii="Times New Roman" w:hAnsi="Times New Roman" w:cs="Times New Roman"/>
          <w:sz w:val="24"/>
          <w:szCs w:val="24"/>
        </w:rPr>
        <w:t>is best positioned to compete in an international market becau</w:t>
      </w:r>
      <w:r w:rsidR="00A56075" w:rsidRPr="00CB60D3">
        <w:rPr>
          <w:rFonts w:ascii="Times New Roman" w:hAnsi="Times New Roman" w:cs="Times New Roman"/>
          <w:sz w:val="24"/>
          <w:szCs w:val="24"/>
        </w:rPr>
        <w:t xml:space="preserve">se of its agile capacity to adapt to both local preferences while harnessing economies of scale and technology to grow its business. </w:t>
      </w:r>
      <w:r w:rsidRPr="00CB60D3">
        <w:rPr>
          <w:rFonts w:ascii="Times New Roman" w:hAnsi="Times New Roman" w:cs="Times New Roman"/>
          <w:sz w:val="24"/>
          <w:szCs w:val="24"/>
        </w:rPr>
        <w:t xml:space="preserve">The implementation of </w:t>
      </w:r>
      <w:r w:rsidR="00A56075" w:rsidRPr="00CB60D3">
        <w:rPr>
          <w:rFonts w:ascii="Times New Roman" w:hAnsi="Times New Roman" w:cs="Times New Roman"/>
          <w:sz w:val="24"/>
          <w:szCs w:val="24"/>
        </w:rPr>
        <w:t>a multi-domestic</w:t>
      </w:r>
      <w:r w:rsidRPr="00CB60D3">
        <w:rPr>
          <w:rFonts w:ascii="Times New Roman" w:hAnsi="Times New Roman" w:cs="Times New Roman"/>
          <w:sz w:val="24"/>
          <w:szCs w:val="24"/>
        </w:rPr>
        <w:t xml:space="preserve"> strategy sets this business apart from the others b</w:t>
      </w:r>
      <w:r w:rsidR="00A56075" w:rsidRPr="00CB60D3">
        <w:rPr>
          <w:rFonts w:ascii="Times New Roman" w:hAnsi="Times New Roman" w:cs="Times New Roman"/>
          <w:sz w:val="24"/>
          <w:szCs w:val="24"/>
        </w:rPr>
        <w:t xml:space="preserve">y keeping international operating costs low, and investing in local innovation. In today’s increasingly dynamic and virtual world with changing market demands for entertainment, experienced acutely through the COVID-19 pandemic, </w:t>
      </w:r>
      <w:commentRangeStart w:id="18"/>
      <w:r w:rsidR="00A56075" w:rsidRPr="00CB60D3">
        <w:rPr>
          <w:rFonts w:ascii="Times New Roman" w:hAnsi="Times New Roman" w:cs="Times New Roman"/>
          <w:sz w:val="24"/>
          <w:szCs w:val="24"/>
        </w:rPr>
        <w:t>Black Lives Matter</w:t>
      </w:r>
      <w:commentRangeEnd w:id="18"/>
      <w:r w:rsidR="008401AF">
        <w:rPr>
          <w:rStyle w:val="CommentReference"/>
        </w:rPr>
        <w:commentReference w:id="18"/>
      </w:r>
      <w:r w:rsidR="00A56075" w:rsidRPr="00CB60D3">
        <w:rPr>
          <w:rFonts w:ascii="Times New Roman" w:hAnsi="Times New Roman" w:cs="Times New Roman"/>
          <w:sz w:val="24"/>
          <w:szCs w:val="24"/>
        </w:rPr>
        <w:t xml:space="preserve"> movement, and other political and social upheavals, </w:t>
      </w:r>
      <w:r w:rsidR="00E52C53">
        <w:rPr>
          <w:rFonts w:ascii="Times New Roman" w:hAnsi="Times New Roman" w:cs="Times New Roman"/>
          <w:sz w:val="24"/>
          <w:szCs w:val="24"/>
        </w:rPr>
        <w:t>Hulu</w:t>
      </w:r>
      <w:r w:rsidR="00A56075" w:rsidRPr="00CB60D3">
        <w:rPr>
          <w:rFonts w:ascii="Times New Roman" w:hAnsi="Times New Roman" w:cs="Times New Roman"/>
          <w:sz w:val="24"/>
          <w:szCs w:val="24"/>
        </w:rPr>
        <w:t>’s agility to immediately react and empathize with its</w:t>
      </w:r>
      <w:r w:rsidR="00EF7B0E">
        <w:rPr>
          <w:rFonts w:ascii="Times New Roman" w:hAnsi="Times New Roman" w:cs="Times New Roman"/>
          <w:sz w:val="24"/>
          <w:szCs w:val="24"/>
        </w:rPr>
        <w:t xml:space="preserve"> international</w:t>
      </w:r>
      <w:r w:rsidR="00A56075" w:rsidRPr="00CB60D3">
        <w:rPr>
          <w:rFonts w:ascii="Times New Roman" w:hAnsi="Times New Roman" w:cs="Times New Roman"/>
          <w:sz w:val="24"/>
          <w:szCs w:val="24"/>
        </w:rPr>
        <w:t xml:space="preserve"> public will keep it ahead of other television, media, and streaming platforms.</w:t>
      </w:r>
    </w:p>
    <w:p w14:paraId="15A15E21" w14:textId="77777777" w:rsidR="00B07E7B" w:rsidRDefault="00B07E7B" w:rsidP="00B07E7B">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br w:type="page"/>
      </w:r>
    </w:p>
    <w:p w14:paraId="2390CC76" w14:textId="13F4139E" w:rsidR="00941221" w:rsidRPr="00CB60D3" w:rsidRDefault="00EB5122" w:rsidP="00B07E7B">
      <w:pPr>
        <w:pStyle w:val="NoSpacing"/>
        <w:spacing w:line="480" w:lineRule="auto"/>
        <w:ind w:firstLine="720"/>
        <w:jc w:val="center"/>
        <w:rPr>
          <w:rFonts w:ascii="Times New Roman" w:hAnsi="Times New Roman" w:cs="Times New Roman"/>
          <w:sz w:val="24"/>
          <w:szCs w:val="24"/>
        </w:rPr>
      </w:pPr>
      <w:commentRangeStart w:id="19"/>
      <w:r w:rsidRPr="00CB60D3">
        <w:rPr>
          <w:rFonts w:ascii="Times New Roman" w:hAnsi="Times New Roman" w:cs="Times New Roman"/>
          <w:b/>
          <w:sz w:val="24"/>
          <w:szCs w:val="24"/>
        </w:rPr>
        <w:lastRenderedPageBreak/>
        <w:t>References</w:t>
      </w:r>
      <w:commentRangeEnd w:id="19"/>
      <w:r w:rsidR="00B07E7B">
        <w:rPr>
          <w:rStyle w:val="CommentReference"/>
        </w:rPr>
        <w:commentReference w:id="19"/>
      </w:r>
    </w:p>
    <w:p w14:paraId="64284C35" w14:textId="4EC1A5D6" w:rsidR="008E2BA5" w:rsidRDefault="008E2BA5" w:rsidP="00E52C53">
      <w:pPr>
        <w:pStyle w:val="NoSpacing"/>
        <w:spacing w:line="480" w:lineRule="auto"/>
        <w:ind w:left="720" w:hanging="720"/>
        <w:rPr>
          <w:rFonts w:ascii="Times New Roman" w:hAnsi="Times New Roman" w:cs="Times New Roman"/>
          <w:sz w:val="24"/>
          <w:szCs w:val="24"/>
        </w:rPr>
      </w:pPr>
      <w:commentRangeStart w:id="20"/>
      <w:r>
        <w:rPr>
          <w:rFonts w:ascii="Times New Roman" w:hAnsi="Times New Roman" w:cs="Times New Roman"/>
          <w:sz w:val="24"/>
          <w:szCs w:val="24"/>
        </w:rPr>
        <w:t xml:space="preserve">Antrim, Taylor. (2018. April 11). </w:t>
      </w:r>
      <w:r w:rsidR="00E52C53">
        <w:rPr>
          <w:rFonts w:ascii="Times New Roman" w:hAnsi="Times New Roman" w:cs="Times New Roman"/>
          <w:i/>
          <w:sz w:val="24"/>
          <w:szCs w:val="24"/>
        </w:rPr>
        <w:t>Hulu</w:t>
      </w:r>
      <w:r w:rsidRPr="008E2BA5">
        <w:rPr>
          <w:rFonts w:ascii="Times New Roman" w:hAnsi="Times New Roman" w:cs="Times New Roman"/>
          <w:i/>
          <w:sz w:val="24"/>
          <w:szCs w:val="24"/>
        </w:rPr>
        <w:t xml:space="preserve"> drama the Mechanism, already causing an uproar in Brazil, is set to be your next binge-watch</w:t>
      </w:r>
      <w:r>
        <w:rPr>
          <w:rFonts w:ascii="Times New Roman" w:hAnsi="Times New Roman" w:cs="Times New Roman"/>
          <w:sz w:val="24"/>
          <w:szCs w:val="24"/>
        </w:rPr>
        <w:t xml:space="preserve">. Vogue. </w:t>
      </w:r>
      <w:hyperlink r:id="rId12" w:history="1">
        <w:r w:rsidR="00E52C53" w:rsidRPr="0078453E">
          <w:rPr>
            <w:rStyle w:val="Hyperlink"/>
            <w:rFonts w:ascii="Times New Roman" w:hAnsi="Times New Roman" w:cs="Times New Roman"/>
            <w:sz w:val="24"/>
            <w:szCs w:val="24"/>
          </w:rPr>
          <w:t>https://www.vogue.com/article/hulu-the-mechanism-brazil</w:t>
        </w:r>
      </w:hyperlink>
      <w:r>
        <w:rPr>
          <w:rFonts w:ascii="Times New Roman" w:hAnsi="Times New Roman" w:cs="Times New Roman"/>
          <w:sz w:val="24"/>
          <w:szCs w:val="24"/>
        </w:rPr>
        <w:t xml:space="preserve">. </w:t>
      </w:r>
      <w:commentRangeEnd w:id="20"/>
      <w:r w:rsidR="00B07E7B">
        <w:rPr>
          <w:rStyle w:val="CommentReference"/>
        </w:rPr>
        <w:commentReference w:id="20"/>
      </w:r>
    </w:p>
    <w:p w14:paraId="005361D0" w14:textId="7603D17D" w:rsidR="00E52C53" w:rsidRPr="00EF7B0E" w:rsidRDefault="00E52C53" w:rsidP="00E52C53">
      <w:pPr>
        <w:pStyle w:val="NoSpacing"/>
        <w:spacing w:line="480" w:lineRule="auto"/>
        <w:ind w:left="720" w:hanging="720"/>
        <w:rPr>
          <w:rFonts w:ascii="Times New Roman" w:hAnsi="Times New Roman" w:cs="Times New Roman"/>
          <w:sz w:val="24"/>
          <w:szCs w:val="24"/>
        </w:rPr>
      </w:pPr>
      <w:commentRangeStart w:id="21"/>
      <w:r w:rsidRPr="00CB60D3">
        <w:rPr>
          <w:rFonts w:ascii="Times New Roman" w:hAnsi="Times New Roman" w:cs="Times New Roman"/>
          <w:sz w:val="24"/>
          <w:szCs w:val="24"/>
        </w:rPr>
        <w:t xml:space="preserve">Bruin, L., Marques, M., </w:t>
      </w:r>
      <w:proofErr w:type="spellStart"/>
      <w:r w:rsidRPr="00CB60D3">
        <w:rPr>
          <w:rFonts w:ascii="Times New Roman" w:hAnsi="Times New Roman" w:cs="Times New Roman"/>
          <w:sz w:val="24"/>
          <w:szCs w:val="24"/>
        </w:rPr>
        <w:t>Kanani</w:t>
      </w:r>
      <w:proofErr w:type="spellEnd"/>
      <w:r w:rsidRPr="00CB60D3">
        <w:rPr>
          <w:rFonts w:ascii="Times New Roman" w:hAnsi="Times New Roman" w:cs="Times New Roman"/>
          <w:sz w:val="24"/>
          <w:szCs w:val="24"/>
        </w:rPr>
        <w:t xml:space="preserve">, P., &amp; Roekel, M. (2017). </w:t>
      </w:r>
      <w:r w:rsidRPr="00CB60D3">
        <w:rPr>
          <w:rFonts w:ascii="Times New Roman" w:hAnsi="Times New Roman" w:cs="Times New Roman"/>
          <w:i/>
          <w:sz w:val="24"/>
          <w:szCs w:val="24"/>
        </w:rPr>
        <w:t>International business strategy</w:t>
      </w:r>
      <w:r w:rsidRPr="00CB60D3">
        <w:rPr>
          <w:rFonts w:ascii="Times New Roman" w:hAnsi="Times New Roman" w:cs="Times New Roman"/>
          <w:sz w:val="24"/>
          <w:szCs w:val="24"/>
        </w:rPr>
        <w:t xml:space="preserve">. Business-to-you. </w:t>
      </w:r>
      <w:hyperlink r:id="rId13" w:history="1">
        <w:r w:rsidRPr="00CB60D3">
          <w:rPr>
            <w:rStyle w:val="Hyperlink"/>
            <w:rFonts w:ascii="Times New Roman" w:hAnsi="Times New Roman" w:cs="Times New Roman"/>
            <w:sz w:val="24"/>
            <w:szCs w:val="24"/>
          </w:rPr>
          <w:t>https://www.business-to-you.com/international-business-strategy/</w:t>
        </w:r>
      </w:hyperlink>
      <w:commentRangeEnd w:id="21"/>
      <w:r w:rsidR="00B07E7B">
        <w:rPr>
          <w:rStyle w:val="CommentReference"/>
        </w:rPr>
        <w:commentReference w:id="21"/>
      </w:r>
      <w:r w:rsidRPr="00CB60D3">
        <w:rPr>
          <w:rFonts w:ascii="Times New Roman" w:hAnsi="Times New Roman" w:cs="Times New Roman"/>
          <w:sz w:val="24"/>
          <w:szCs w:val="24"/>
        </w:rPr>
        <w:t xml:space="preserve"> </w:t>
      </w:r>
    </w:p>
    <w:p w14:paraId="2F01C323" w14:textId="0B4B543F" w:rsidR="00BA1D07" w:rsidRDefault="00E52C53" w:rsidP="00E52C53">
      <w:pPr>
        <w:pStyle w:val="NoSpacing"/>
        <w:spacing w:line="480" w:lineRule="auto"/>
        <w:ind w:left="720" w:hanging="720"/>
        <w:rPr>
          <w:rFonts w:ascii="Times New Roman" w:hAnsi="Times New Roman" w:cs="Times New Roman"/>
          <w:sz w:val="24"/>
          <w:szCs w:val="24"/>
        </w:rPr>
      </w:pPr>
      <w:commentRangeStart w:id="22"/>
      <w:r>
        <w:rPr>
          <w:rFonts w:ascii="Times New Roman" w:hAnsi="Times New Roman" w:cs="Times New Roman"/>
          <w:sz w:val="24"/>
          <w:szCs w:val="24"/>
        </w:rPr>
        <w:t>Google</w:t>
      </w:r>
      <w:r w:rsidR="00BA1D07">
        <w:rPr>
          <w:rFonts w:ascii="Times New Roman" w:hAnsi="Times New Roman" w:cs="Times New Roman"/>
          <w:sz w:val="24"/>
          <w:szCs w:val="24"/>
        </w:rPr>
        <w:t xml:space="preserve">. (2020, July 30). </w:t>
      </w:r>
      <w:r>
        <w:rPr>
          <w:rFonts w:ascii="Times New Roman" w:hAnsi="Times New Roman" w:cs="Times New Roman"/>
          <w:i/>
          <w:sz w:val="24"/>
          <w:szCs w:val="24"/>
        </w:rPr>
        <w:t>Google</w:t>
      </w:r>
      <w:r w:rsidR="00BA1D07" w:rsidRPr="00864938">
        <w:rPr>
          <w:rFonts w:ascii="Times New Roman" w:hAnsi="Times New Roman" w:cs="Times New Roman"/>
          <w:i/>
          <w:sz w:val="24"/>
          <w:szCs w:val="24"/>
        </w:rPr>
        <w:t xml:space="preserve"> reports third quarter results.</w:t>
      </w:r>
      <w:r w:rsidR="00BA1D07">
        <w:rPr>
          <w:rFonts w:ascii="Times New Roman" w:hAnsi="Times New Roman" w:cs="Times New Roman"/>
          <w:sz w:val="24"/>
          <w:szCs w:val="24"/>
        </w:rPr>
        <w:t xml:space="preserve"> Press Release.</w:t>
      </w:r>
      <w:r w:rsidR="00B07E7B">
        <w:rPr>
          <w:rFonts w:ascii="Times New Roman" w:hAnsi="Times New Roman" w:cs="Times New Roman"/>
          <w:sz w:val="24"/>
          <w:szCs w:val="24"/>
        </w:rPr>
        <w:t xml:space="preserve"> </w:t>
      </w:r>
      <w:hyperlink r:id="rId14" w:history="1">
        <w:r w:rsidRPr="0078453E">
          <w:rPr>
            <w:rStyle w:val="Hyperlink"/>
            <w:rFonts w:ascii="Times New Roman" w:hAnsi="Times New Roman" w:cs="Times New Roman"/>
            <w:sz w:val="24"/>
            <w:szCs w:val="24"/>
          </w:rPr>
          <w:t>https://www.google.com/newsroom/2020/07/google-reports-third-quarter-results/</w:t>
        </w:r>
      </w:hyperlink>
      <w:r w:rsidR="00BA1D07">
        <w:rPr>
          <w:rFonts w:ascii="Times New Roman" w:hAnsi="Times New Roman" w:cs="Times New Roman"/>
          <w:sz w:val="24"/>
          <w:szCs w:val="24"/>
        </w:rPr>
        <w:t xml:space="preserve">. </w:t>
      </w:r>
      <w:commentRangeEnd w:id="22"/>
      <w:r w:rsidR="00B07E7B">
        <w:rPr>
          <w:rStyle w:val="CommentReference"/>
        </w:rPr>
        <w:commentReference w:id="22"/>
      </w:r>
    </w:p>
    <w:p w14:paraId="1E78F4E3" w14:textId="63EBA883" w:rsidR="00BA1D07" w:rsidRDefault="00E52C53" w:rsidP="00E52C53">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Google</w:t>
      </w:r>
      <w:r w:rsidR="00BA1D07">
        <w:rPr>
          <w:rFonts w:ascii="Times New Roman" w:hAnsi="Times New Roman" w:cs="Times New Roman"/>
          <w:sz w:val="24"/>
          <w:szCs w:val="24"/>
        </w:rPr>
        <w:t xml:space="preserve">. (2020). </w:t>
      </w:r>
      <w:r w:rsidR="00BA1D07" w:rsidRPr="00BA1D07">
        <w:rPr>
          <w:rFonts w:ascii="Times New Roman" w:hAnsi="Times New Roman" w:cs="Times New Roman"/>
          <w:i/>
          <w:sz w:val="24"/>
          <w:szCs w:val="24"/>
        </w:rPr>
        <w:t>Find a store</w:t>
      </w:r>
      <w:r w:rsidR="00BA1D07">
        <w:rPr>
          <w:rFonts w:ascii="Times New Roman" w:hAnsi="Times New Roman" w:cs="Times New Roman"/>
          <w:sz w:val="24"/>
          <w:szCs w:val="24"/>
        </w:rPr>
        <w:t xml:space="preserve">. </w:t>
      </w:r>
      <w:hyperlink r:id="rId15" w:history="1">
        <w:r w:rsidRPr="0078453E">
          <w:rPr>
            <w:rStyle w:val="Hyperlink"/>
            <w:rFonts w:ascii="Times New Roman" w:hAnsi="Times New Roman" w:cs="Times New Roman"/>
            <w:sz w:val="24"/>
            <w:szCs w:val="24"/>
          </w:rPr>
          <w:t>https://www.google.com/retail/</w:t>
        </w:r>
      </w:hyperlink>
      <w:r w:rsidR="00BA1D07">
        <w:rPr>
          <w:rFonts w:ascii="Times New Roman" w:hAnsi="Times New Roman" w:cs="Times New Roman"/>
          <w:sz w:val="24"/>
          <w:szCs w:val="24"/>
        </w:rPr>
        <w:t xml:space="preserve">. </w:t>
      </w:r>
    </w:p>
    <w:p w14:paraId="17964B5E" w14:textId="77777777" w:rsidR="00E52C53" w:rsidRDefault="00E52C53" w:rsidP="00E52C53">
      <w:pPr>
        <w:pStyle w:val="NoSpacing"/>
        <w:spacing w:line="480" w:lineRule="auto"/>
        <w:rPr>
          <w:rFonts w:ascii="Times New Roman" w:hAnsi="Times New Roman" w:cs="Times New Roman"/>
          <w:i/>
          <w:sz w:val="24"/>
          <w:szCs w:val="24"/>
        </w:rPr>
      </w:pPr>
      <w:commentRangeStart w:id="23"/>
      <w:commentRangeStart w:id="24"/>
      <w:r w:rsidRPr="00BA1D07">
        <w:rPr>
          <w:rFonts w:ascii="Times New Roman" w:hAnsi="Times New Roman" w:cs="Times New Roman"/>
          <w:sz w:val="24"/>
          <w:szCs w:val="24"/>
          <w:lang w:val="es-DO"/>
        </w:rPr>
        <w:t xml:space="preserve">Le, </w:t>
      </w:r>
      <w:proofErr w:type="spellStart"/>
      <w:r w:rsidRPr="00BA1D07">
        <w:rPr>
          <w:rFonts w:ascii="Times New Roman" w:hAnsi="Times New Roman" w:cs="Times New Roman"/>
          <w:sz w:val="24"/>
          <w:szCs w:val="24"/>
          <w:lang w:val="es-DO"/>
        </w:rPr>
        <w:t>Uyen</w:t>
      </w:r>
      <w:proofErr w:type="spellEnd"/>
      <w:r w:rsidRPr="00BA1D07">
        <w:rPr>
          <w:rFonts w:ascii="Times New Roman" w:hAnsi="Times New Roman" w:cs="Times New Roman"/>
          <w:sz w:val="24"/>
          <w:szCs w:val="24"/>
          <w:lang w:val="es-DO"/>
        </w:rPr>
        <w:t xml:space="preserve">-Minh &amp; </w:t>
      </w:r>
      <w:proofErr w:type="spellStart"/>
      <w:r w:rsidRPr="00BA1D07">
        <w:rPr>
          <w:rFonts w:ascii="Times New Roman" w:hAnsi="Times New Roman" w:cs="Times New Roman"/>
          <w:sz w:val="24"/>
          <w:szCs w:val="24"/>
          <w:lang w:val="es-DO"/>
        </w:rPr>
        <w:t>Liao</w:t>
      </w:r>
      <w:proofErr w:type="spellEnd"/>
      <w:r w:rsidRPr="00BA1D07">
        <w:rPr>
          <w:rFonts w:ascii="Times New Roman" w:hAnsi="Times New Roman" w:cs="Times New Roman"/>
          <w:sz w:val="24"/>
          <w:szCs w:val="24"/>
          <w:lang w:val="es-DO"/>
        </w:rPr>
        <w:t xml:space="preserve">, Tung-Shan. </w:t>
      </w:r>
      <w:r w:rsidRPr="00BA1D07">
        <w:rPr>
          <w:rFonts w:ascii="Times New Roman" w:hAnsi="Times New Roman" w:cs="Times New Roman"/>
          <w:sz w:val="24"/>
          <w:szCs w:val="24"/>
        </w:rPr>
        <w:t xml:space="preserve">(2018). </w:t>
      </w:r>
      <w:r w:rsidRPr="00BA1D07">
        <w:rPr>
          <w:rFonts w:ascii="Times New Roman" w:hAnsi="Times New Roman" w:cs="Times New Roman"/>
          <w:i/>
          <w:sz w:val="24"/>
          <w:szCs w:val="24"/>
        </w:rPr>
        <w:t xml:space="preserve">A dynamic view of global integration and local </w:t>
      </w:r>
    </w:p>
    <w:p w14:paraId="7BD61DE7" w14:textId="77777777" w:rsidR="00E52C53" w:rsidRPr="00CB60D3" w:rsidRDefault="00E52C53" w:rsidP="00E52C53">
      <w:pPr>
        <w:pStyle w:val="NoSpacing"/>
        <w:spacing w:line="480" w:lineRule="auto"/>
        <w:ind w:left="720"/>
        <w:rPr>
          <w:rFonts w:ascii="Times New Roman" w:hAnsi="Times New Roman" w:cs="Times New Roman"/>
          <w:sz w:val="24"/>
          <w:szCs w:val="24"/>
        </w:rPr>
      </w:pPr>
      <w:r w:rsidRPr="00BA1D07">
        <w:rPr>
          <w:rFonts w:ascii="Times New Roman" w:hAnsi="Times New Roman" w:cs="Times New Roman"/>
          <w:i/>
          <w:sz w:val="24"/>
          <w:szCs w:val="24"/>
        </w:rPr>
        <w:t>responsiveness framework</w:t>
      </w:r>
      <w:r w:rsidRPr="00BA1D07">
        <w:rPr>
          <w:rFonts w:ascii="Times New Roman" w:hAnsi="Times New Roman" w:cs="Times New Roman"/>
          <w:sz w:val="24"/>
          <w:szCs w:val="24"/>
        </w:rPr>
        <w:t>. International Journal of Emerging Research in Management and Technology. 6. 58. 10.23956/</w:t>
      </w:r>
      <w:proofErr w:type="gramStart"/>
      <w:r w:rsidRPr="00BA1D07">
        <w:rPr>
          <w:rFonts w:ascii="Times New Roman" w:hAnsi="Times New Roman" w:cs="Times New Roman"/>
          <w:sz w:val="24"/>
          <w:szCs w:val="24"/>
        </w:rPr>
        <w:t>ijermt.v</w:t>
      </w:r>
      <w:proofErr w:type="gramEnd"/>
      <w:r w:rsidRPr="00BA1D07">
        <w:rPr>
          <w:rFonts w:ascii="Times New Roman" w:hAnsi="Times New Roman" w:cs="Times New Roman"/>
          <w:sz w:val="24"/>
          <w:szCs w:val="24"/>
        </w:rPr>
        <w:t>6i8.119.</w:t>
      </w:r>
      <w:r>
        <w:rPr>
          <w:rFonts w:ascii="Times New Roman" w:hAnsi="Times New Roman" w:cs="Times New Roman"/>
          <w:sz w:val="24"/>
          <w:szCs w:val="24"/>
        </w:rPr>
        <w:t xml:space="preserve"> </w:t>
      </w:r>
      <w:commentRangeEnd w:id="23"/>
      <w:r w:rsidR="00B07E7B">
        <w:rPr>
          <w:rStyle w:val="CommentReference"/>
        </w:rPr>
        <w:commentReference w:id="23"/>
      </w:r>
      <w:commentRangeEnd w:id="24"/>
      <w:r w:rsidR="00B07E7B">
        <w:rPr>
          <w:rStyle w:val="CommentReference"/>
        </w:rPr>
        <w:commentReference w:id="24"/>
      </w:r>
    </w:p>
    <w:p w14:paraId="68E08839" w14:textId="0A51BC3B" w:rsidR="007141DA" w:rsidRDefault="00E52C53" w:rsidP="00EF7B0E">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Pepsi</w:t>
      </w:r>
      <w:r w:rsidR="007141DA" w:rsidRPr="007141DA">
        <w:rPr>
          <w:rFonts w:ascii="Times New Roman" w:hAnsi="Times New Roman" w:cs="Times New Roman"/>
          <w:sz w:val="24"/>
          <w:szCs w:val="24"/>
        </w:rPr>
        <w:t xml:space="preserve">-Cola. (2016, January 19). </w:t>
      </w:r>
      <w:r>
        <w:rPr>
          <w:rFonts w:ascii="Times New Roman" w:hAnsi="Times New Roman" w:cs="Times New Roman"/>
          <w:i/>
          <w:sz w:val="24"/>
          <w:szCs w:val="24"/>
        </w:rPr>
        <w:t>Pepsi</w:t>
      </w:r>
      <w:r w:rsidR="007141DA" w:rsidRPr="007141DA">
        <w:rPr>
          <w:rFonts w:ascii="Times New Roman" w:hAnsi="Times New Roman" w:cs="Times New Roman"/>
          <w:i/>
          <w:sz w:val="24"/>
          <w:szCs w:val="24"/>
        </w:rPr>
        <w:t>-Cola announces “One brand” global marketing approach</w:t>
      </w:r>
      <w:r w:rsidR="007141DA">
        <w:rPr>
          <w:rFonts w:ascii="Times New Roman" w:hAnsi="Times New Roman" w:cs="Times New Roman"/>
          <w:sz w:val="24"/>
          <w:szCs w:val="24"/>
        </w:rPr>
        <w:t xml:space="preserve">. The </w:t>
      </w:r>
      <w:r>
        <w:rPr>
          <w:rFonts w:ascii="Times New Roman" w:hAnsi="Times New Roman" w:cs="Times New Roman"/>
          <w:sz w:val="24"/>
          <w:szCs w:val="24"/>
        </w:rPr>
        <w:t>Pepsi</w:t>
      </w:r>
      <w:r w:rsidR="007141DA">
        <w:rPr>
          <w:rFonts w:ascii="Times New Roman" w:hAnsi="Times New Roman" w:cs="Times New Roman"/>
          <w:sz w:val="24"/>
          <w:szCs w:val="24"/>
        </w:rPr>
        <w:t xml:space="preserve">-Cola Company. </w:t>
      </w:r>
      <w:hyperlink r:id="rId16" w:anchor=":~:text=Today%20at%20an%20event%20in,in%20one%20global%20creative%20campaign%2C%20%E2%80%9C" w:history="1">
        <w:r w:rsidRPr="0078453E">
          <w:rPr>
            <w:rStyle w:val="Hyperlink"/>
            <w:rFonts w:ascii="Times New Roman" w:hAnsi="Times New Roman" w:cs="Times New Roman"/>
            <w:sz w:val="24"/>
            <w:szCs w:val="24"/>
          </w:rPr>
          <w:t>https://www.pepsi-colacompany.com/au/media-centre/media-releases/pepsi-cola-announces-one-brand-global-marketing-approach#:~:text=Today%20at%20an%20event%20in,in%20one%20global%20creative%20campaign%2C%20%E2%80%9C</w:t>
        </w:r>
      </w:hyperlink>
      <w:r w:rsidR="007141DA">
        <w:rPr>
          <w:rFonts w:ascii="Times New Roman" w:hAnsi="Times New Roman" w:cs="Times New Roman"/>
          <w:sz w:val="24"/>
          <w:szCs w:val="24"/>
        </w:rPr>
        <w:t xml:space="preserve">. </w:t>
      </w:r>
    </w:p>
    <w:p w14:paraId="7CAED927" w14:textId="569EE258" w:rsidR="00B07E7B" w:rsidRDefault="00B07E7B" w:rsidP="00EF7B0E">
      <w:pPr>
        <w:pStyle w:val="NoSpacing"/>
        <w:spacing w:line="480" w:lineRule="auto"/>
        <w:ind w:left="720" w:hanging="720"/>
        <w:rPr>
          <w:rFonts w:ascii="Times New Roman" w:hAnsi="Times New Roman" w:cs="Times New Roman"/>
          <w:sz w:val="24"/>
          <w:szCs w:val="24"/>
        </w:rPr>
      </w:pPr>
      <w:commentRangeStart w:id="25"/>
      <w:r w:rsidRPr="00B07E7B">
        <w:rPr>
          <w:rFonts w:ascii="Times New Roman" w:hAnsi="Times New Roman" w:cs="Times New Roman"/>
          <w:sz w:val="24"/>
          <w:szCs w:val="24"/>
        </w:rPr>
        <w:t xml:space="preserve">Bloom, B. S., Englehart, M. D., </w:t>
      </w:r>
      <w:proofErr w:type="spellStart"/>
      <w:r w:rsidRPr="00B07E7B">
        <w:rPr>
          <w:rFonts w:ascii="Times New Roman" w:hAnsi="Times New Roman" w:cs="Times New Roman"/>
          <w:sz w:val="24"/>
          <w:szCs w:val="24"/>
        </w:rPr>
        <w:t>Furst</w:t>
      </w:r>
      <w:proofErr w:type="spellEnd"/>
      <w:r w:rsidRPr="00B07E7B">
        <w:rPr>
          <w:rFonts w:ascii="Times New Roman" w:hAnsi="Times New Roman" w:cs="Times New Roman"/>
          <w:sz w:val="24"/>
          <w:szCs w:val="24"/>
        </w:rPr>
        <w:t>, E. J., Hill, W. H., &amp; Krathwohl, D. R. (1956). Taxonomy of educational objectives: The classification of educational goals. Addison-Wesley Longman Ltd.</w:t>
      </w:r>
      <w:commentRangeEnd w:id="25"/>
      <w:r>
        <w:rPr>
          <w:rStyle w:val="CommentReference"/>
        </w:rPr>
        <w:commentReference w:id="25"/>
      </w:r>
    </w:p>
    <w:p w14:paraId="285E35B8" w14:textId="356822A9" w:rsidR="00B07E7B" w:rsidRPr="007141DA" w:rsidRDefault="00B07E7B" w:rsidP="00EF7B0E">
      <w:pPr>
        <w:pStyle w:val="NoSpacing"/>
        <w:spacing w:line="480" w:lineRule="auto"/>
        <w:ind w:left="720" w:hanging="720"/>
        <w:rPr>
          <w:rFonts w:ascii="Times New Roman" w:hAnsi="Times New Roman" w:cs="Times New Roman"/>
          <w:sz w:val="24"/>
          <w:szCs w:val="24"/>
        </w:rPr>
      </w:pPr>
      <w:commentRangeStart w:id="26"/>
      <w:r w:rsidRPr="00B07E7B">
        <w:rPr>
          <w:rFonts w:ascii="Times New Roman" w:hAnsi="Times New Roman" w:cs="Times New Roman"/>
          <w:sz w:val="24"/>
          <w:szCs w:val="24"/>
        </w:rPr>
        <w:t xml:space="preserve">Denton, D. (2013). Responding to </w:t>
      </w:r>
      <w:proofErr w:type="spellStart"/>
      <w:r w:rsidRPr="00B07E7B">
        <w:rPr>
          <w:rFonts w:ascii="Times New Roman" w:hAnsi="Times New Roman" w:cs="Times New Roman"/>
          <w:sz w:val="24"/>
          <w:szCs w:val="24"/>
        </w:rPr>
        <w:t>edTPA</w:t>
      </w:r>
      <w:proofErr w:type="spellEnd"/>
      <w:r w:rsidRPr="00B07E7B">
        <w:rPr>
          <w:rFonts w:ascii="Times New Roman" w:hAnsi="Times New Roman" w:cs="Times New Roman"/>
          <w:sz w:val="24"/>
          <w:szCs w:val="24"/>
        </w:rPr>
        <w:t>: Transforming practice or applying shortcuts? AILACTE Journal, 10(1), 19–36.</w:t>
      </w:r>
      <w:commentRangeEnd w:id="26"/>
      <w:r>
        <w:rPr>
          <w:rStyle w:val="CommentReference"/>
        </w:rPr>
        <w:commentReference w:id="26"/>
      </w:r>
    </w:p>
    <w:sectPr w:rsidR="00B07E7B" w:rsidRPr="007141DA" w:rsidSect="0094122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ri Courts" w:date="2021-03-24T13:11:00Z" w:initials="BC">
    <w:p w14:paraId="04B43CC5" w14:textId="139F3BB1" w:rsidR="00102AC6" w:rsidRDefault="00102AC6">
      <w:pPr>
        <w:pStyle w:val="CommentText"/>
      </w:pPr>
      <w:r>
        <w:rPr>
          <w:rStyle w:val="CommentReference"/>
        </w:rPr>
        <w:annotationRef/>
      </w:r>
      <w:r>
        <w:t xml:space="preserve">At the top of the </w:t>
      </w:r>
      <w:proofErr w:type="gramStart"/>
      <w:r>
        <w:t>page</w:t>
      </w:r>
      <w:proofErr w:type="gramEnd"/>
      <w:r>
        <w:t xml:space="preserve"> you’ll see the header, which does not include a running head for student papers (a change from APA 6). Page numbers begin on the first page and follow on every subsequent page without interruption. No other information (e.g., authors' last names) is required.</w:t>
      </w:r>
    </w:p>
  </w:comment>
  <w:comment w:id="1" w:author="Bari Courts" w:date="2021-03-24T13:12:00Z" w:initials="BC">
    <w:p w14:paraId="2C17D35C" w14:textId="1EC8C32E" w:rsidR="00102AC6" w:rsidRDefault="00102AC6">
      <w:pPr>
        <w:pStyle w:val="CommentText"/>
      </w:pPr>
      <w:r>
        <w:rPr>
          <w:rStyle w:val="CommentReference"/>
        </w:rPr>
        <w:annotationRef/>
      </w:r>
      <w:r>
        <w:t xml:space="preserve">The paper's title should be centered, bold, and written in title case. It should be three or four lines below the top margin of the page. In this sample paper, </w:t>
      </w:r>
      <w:proofErr w:type="gramStart"/>
      <w:r>
        <w:t>we've</w:t>
      </w:r>
      <w:proofErr w:type="gramEnd"/>
      <w:r>
        <w:t xml:space="preserve"> put four blank lines above the title.</w:t>
      </w:r>
    </w:p>
  </w:comment>
  <w:comment w:id="2" w:author="Bari Courts" w:date="2021-03-24T13:12:00Z" w:initials="BC">
    <w:p w14:paraId="5A4FCC97" w14:textId="35C585AF" w:rsidR="00102AC6" w:rsidRDefault="00102AC6">
      <w:pPr>
        <w:pStyle w:val="CommentText"/>
      </w:pPr>
      <w:r>
        <w:rPr>
          <w:rStyle w:val="CommentReference"/>
        </w:rPr>
        <w:annotationRef/>
      </w:r>
      <w:r>
        <w:t xml:space="preserve">Authors' names are written below the title, with one double-spaced blank line between them. Names should be written as follows: First name, middle initial(s), last </w:t>
      </w:r>
      <w:proofErr w:type="gramStart"/>
      <w:r>
        <w:t>name</w:t>
      </w:r>
      <w:proofErr w:type="gramEnd"/>
    </w:p>
  </w:comment>
  <w:comment w:id="3" w:author="Bari Courts" w:date="2021-03-24T13:13:00Z" w:initials="BC">
    <w:p w14:paraId="4763FAF1" w14:textId="3611C9BC" w:rsidR="002F4B51" w:rsidRDefault="002F4B51">
      <w:pPr>
        <w:pStyle w:val="CommentText"/>
      </w:pPr>
      <w:r>
        <w:rPr>
          <w:rStyle w:val="CommentReference"/>
        </w:rPr>
        <w:annotationRef/>
      </w:r>
      <w:r>
        <w:t>Authors' affiliations follow immediately after their names. For student papers, these should usually be the department containing the course for which the paper is being written.</w:t>
      </w:r>
    </w:p>
  </w:comment>
  <w:comment w:id="4" w:author="Bari Courts" w:date="2021-03-24T13:14:00Z" w:initials="BC">
    <w:p w14:paraId="63750584" w14:textId="68C49FBD" w:rsidR="002F4B51" w:rsidRDefault="002F4B51">
      <w:pPr>
        <w:pStyle w:val="CommentText"/>
      </w:pPr>
      <w:r>
        <w:rPr>
          <w:rStyle w:val="CommentReference"/>
        </w:rPr>
        <w:annotationRef/>
      </w:r>
      <w:r>
        <w:t>Note that student papers in APA do not require author notes, abstracts, or keywords, which would normally fall at the bottom of the title page and on the next page afterwards. Your instructor may ask for them anyway — see the APA professional sample paper on our site for guidelines for these.</w:t>
      </w:r>
    </w:p>
  </w:comment>
  <w:comment w:id="5" w:author="Bari Courts" w:date="2021-03-24T13:16:00Z" w:initials="BC">
    <w:p w14:paraId="0DBD28AD" w14:textId="5B14BAD3" w:rsidR="002F4B51" w:rsidRDefault="002F4B51">
      <w:pPr>
        <w:pStyle w:val="CommentText"/>
      </w:pPr>
      <w:r>
        <w:rPr>
          <w:rStyle w:val="CommentReference"/>
        </w:rPr>
        <w:annotationRef/>
      </w:r>
      <w:r>
        <w:t>Note that student papers in APA do not require author notes, abstracts, or keywords, which would normally fall at the bottom of the title page and on the next page afterwards</w:t>
      </w:r>
      <w:r>
        <w:t>.</w:t>
      </w:r>
    </w:p>
  </w:comment>
  <w:comment w:id="6" w:author="Bari Courts" w:date="2021-03-24T13:16:00Z" w:initials="BC">
    <w:p w14:paraId="455029D0" w14:textId="3DB8E529" w:rsidR="002F4B51" w:rsidRDefault="002F4B51">
      <w:pPr>
        <w:pStyle w:val="CommentText"/>
      </w:pPr>
      <w:r>
        <w:rPr>
          <w:rStyle w:val="CommentReference"/>
        </w:rPr>
        <w:annotationRef/>
      </w:r>
      <w:r>
        <w:t>The paper's title is bolded and centered above the first body paragraph. There should be no "Introduction" header.</w:t>
      </w:r>
    </w:p>
  </w:comment>
  <w:comment w:id="7" w:author="Bari Courts" w:date="2021-03-24T13:17:00Z" w:initials="BC">
    <w:p w14:paraId="158F1842" w14:textId="0E88AAF9" w:rsidR="002F4B51" w:rsidRDefault="002F4B51">
      <w:pPr>
        <w:pStyle w:val="CommentText"/>
      </w:pPr>
      <w:r>
        <w:rPr>
          <w:rStyle w:val="CommentReference"/>
        </w:rPr>
        <w:annotationRef/>
      </w:r>
      <w:r>
        <w:t>I</w:t>
      </w:r>
      <w:r>
        <w:t xml:space="preserve">n this sentence, </w:t>
      </w:r>
      <w:proofErr w:type="gramStart"/>
      <w:r>
        <w:t>we've</w:t>
      </w:r>
      <w:proofErr w:type="gramEnd"/>
      <w:r>
        <w:t xml:space="preserve"> merely paraphrased an idea from the external source. Thus, no location or page number is required. You can cite a page range if it will help your reader find the section of source material you are referring to, but you </w:t>
      </w:r>
      <w:proofErr w:type="gramStart"/>
      <w:r>
        <w:t>don’t</w:t>
      </w:r>
      <w:proofErr w:type="gramEnd"/>
      <w:r>
        <w:t xml:space="preserve"> need to, and sometimes it isn’t practical (too large of a page range, for instance).</w:t>
      </w:r>
    </w:p>
  </w:comment>
  <w:comment w:id="8" w:author="Bari Courts" w:date="2021-03-24T13:19:00Z" w:initials="BC">
    <w:p w14:paraId="2C13D6B8" w14:textId="34C852AB" w:rsidR="002F4B51" w:rsidRDefault="002F4B51">
      <w:pPr>
        <w:pStyle w:val="CommentText"/>
      </w:pPr>
      <w:r>
        <w:rPr>
          <w:rStyle w:val="CommentReference"/>
        </w:rPr>
        <w:annotationRef/>
      </w:r>
      <w:r>
        <w:t xml:space="preserve">Here, </w:t>
      </w:r>
      <w:proofErr w:type="gramStart"/>
      <w:r>
        <w:t>we've</w:t>
      </w:r>
      <w:proofErr w:type="gramEnd"/>
      <w:r>
        <w:t xml:space="preserve"> borrowed a quote from an external source, so we need to provide the location of the quote in the document (in this case, the page number) in the parenthetical</w:t>
      </w:r>
      <w:r>
        <w:t>.</w:t>
      </w:r>
    </w:p>
  </w:comment>
  <w:comment w:id="9" w:author="Bari Courts" w:date="2021-03-24T13:30:00Z" w:initials="BC">
    <w:p w14:paraId="5C6CB30C" w14:textId="5A34E4B3" w:rsidR="008401AF" w:rsidRDefault="008401AF">
      <w:pPr>
        <w:pStyle w:val="CommentText"/>
      </w:pPr>
      <w:r>
        <w:rPr>
          <w:rStyle w:val="CommentReference"/>
        </w:rPr>
        <w:annotationRef/>
      </w:r>
      <w:r>
        <w:t>This is a Level 2 heading: left aligned, bolded, title case. Text begins as a new paragraph after this kind of heading.</w:t>
      </w:r>
    </w:p>
  </w:comment>
  <w:comment w:id="10" w:author="Bari Courts" w:date="2021-03-24T13:28:00Z" w:initials="BC">
    <w:p w14:paraId="0122775D" w14:textId="77777777" w:rsidR="008401AF" w:rsidRDefault="008401AF" w:rsidP="008401AF">
      <w:pPr>
        <w:pStyle w:val="CommentText"/>
      </w:pPr>
      <w:r>
        <w:rPr>
          <w:rStyle w:val="CommentReference"/>
        </w:rPr>
        <w:annotationRef/>
      </w:r>
      <w:r>
        <w:t>For sources with two or more authors, use an ampersand (&amp;) between the authors' names rather than the word "and."</w:t>
      </w:r>
    </w:p>
    <w:p w14:paraId="21B199F3" w14:textId="2249EB86" w:rsidR="008401AF" w:rsidRDefault="008401AF">
      <w:pPr>
        <w:pStyle w:val="CommentText"/>
      </w:pPr>
    </w:p>
  </w:comment>
  <w:comment w:id="11" w:author="Bari Courts" w:date="2021-03-24T13:26:00Z" w:initials="BC">
    <w:p w14:paraId="385A28AF" w14:textId="4E354F28" w:rsidR="008401AF" w:rsidRDefault="008401AF">
      <w:pPr>
        <w:pStyle w:val="CommentText"/>
      </w:pPr>
      <w:r>
        <w:rPr>
          <w:rStyle w:val="CommentReference"/>
        </w:rPr>
        <w:annotationRef/>
      </w:r>
      <w:r>
        <w:t>Sources with three authors or more are cited via the first-listed author's name followed by the Latin phrase "et al." Note that the period comes after "al," rather than "et."</w:t>
      </w:r>
    </w:p>
    <w:p w14:paraId="1FE1CE90" w14:textId="18E84527" w:rsidR="008401AF" w:rsidRDefault="008401AF">
      <w:pPr>
        <w:pStyle w:val="CommentText"/>
      </w:pPr>
    </w:p>
  </w:comment>
  <w:comment w:id="12" w:author="Bari Courts" w:date="2021-03-24T13:27:00Z" w:initials="BC">
    <w:p w14:paraId="7A71065E" w14:textId="190767F8" w:rsidR="008401AF" w:rsidRDefault="008401AF">
      <w:pPr>
        <w:pStyle w:val="CommentText"/>
      </w:pPr>
      <w:r>
        <w:rPr>
          <w:rStyle w:val="CommentReference"/>
        </w:rPr>
        <w:annotationRef/>
      </w:r>
      <w:r>
        <w:t xml:space="preserve">Here, </w:t>
      </w:r>
      <w:proofErr w:type="gramStart"/>
      <w:r>
        <w:t>we've</w:t>
      </w:r>
      <w:proofErr w:type="gramEnd"/>
      <w:r>
        <w:t xml:space="preserve"> cited a source that has an institution as author rather than one named person. The corresponding reference list entry would begin with "US Department of Education."</w:t>
      </w:r>
    </w:p>
  </w:comment>
  <w:comment w:id="13" w:author="Bari Courts" w:date="2021-03-24T13:31:00Z" w:initials="BC">
    <w:p w14:paraId="450E4B07" w14:textId="1A6C96EA" w:rsidR="008401AF" w:rsidRDefault="008401AF">
      <w:pPr>
        <w:pStyle w:val="CommentText"/>
      </w:pPr>
      <w:r>
        <w:rPr>
          <w:rStyle w:val="CommentReference"/>
        </w:rPr>
        <w:annotationRef/>
      </w:r>
      <w:r>
        <w:t>Quotations longer than 40 words should be formatted as block quotations. Indent the entire passage half an inch and present the passage without quotation marks. Any relevant page numbers should follow the concluding punctuation mark. If the author and/or date are not referenced in the text, as they are here, place them in the parenthetical that follows the quotation along with the page numbers.</w:t>
      </w:r>
    </w:p>
  </w:comment>
  <w:comment w:id="14" w:author="Bari Courts" w:date="2021-03-24T13:31:00Z" w:initials="BC">
    <w:p w14:paraId="23B53575" w14:textId="6EF7FB7D" w:rsidR="008401AF" w:rsidRDefault="008401AF">
      <w:pPr>
        <w:pStyle w:val="CommentText"/>
      </w:pPr>
      <w:r>
        <w:rPr>
          <w:rStyle w:val="CommentReference"/>
        </w:rPr>
        <w:annotationRef/>
      </w:r>
      <w:r>
        <w:t>When citing multiple sources from the same author(s), simply list the author(s), then list the years of the sources separated by commas.</w:t>
      </w:r>
    </w:p>
  </w:comment>
  <w:comment w:id="15" w:author="Bari Courts" w:date="2021-03-24T13:34:00Z" w:initials="BC">
    <w:p w14:paraId="31E928F0" w14:textId="6C24FCC6" w:rsidR="00B07E7B" w:rsidRDefault="00B07E7B">
      <w:pPr>
        <w:pStyle w:val="CommentText"/>
      </w:pPr>
      <w:r>
        <w:rPr>
          <w:rStyle w:val="CommentReference"/>
        </w:rPr>
        <w:annotationRef/>
      </w:r>
      <w:r>
        <w:t>Tables and figures are numbered sequentially (i.e., 1, 2, 3 ...). They are identified via a second-level heading (</w:t>
      </w:r>
      <w:proofErr w:type="spellStart"/>
      <w:r>
        <w:t>flushleft</w:t>
      </w:r>
      <w:proofErr w:type="spellEnd"/>
      <w:r>
        <w:t>, bold, and title case) followed by an italic title that briefly describes the content of the table or figure.</w:t>
      </w:r>
    </w:p>
  </w:comment>
  <w:comment w:id="16" w:author="Bari Courts" w:date="2021-03-24T13:35:00Z" w:initials="BC">
    <w:p w14:paraId="2CA0199C" w14:textId="7343396C" w:rsidR="00B07E7B" w:rsidRDefault="00B07E7B">
      <w:pPr>
        <w:pStyle w:val="CommentText"/>
      </w:pPr>
      <w:r>
        <w:rPr>
          <w:rStyle w:val="CommentReference"/>
        </w:rPr>
        <w:annotationRef/>
      </w:r>
      <w:r>
        <w:t>Table and figure notes are preceded by the label "Note." written in italics. General notes that apply to the entire table should come before specific notes (indicated with superscripted lowercase letters that correspond to specific locations in the figure or table). For more information on tables and figures, see our resource on the OWL. Table notes are optional.</w:t>
      </w:r>
    </w:p>
  </w:comment>
  <w:comment w:id="17" w:author="Bari Courts" w:date="2021-03-24T13:29:00Z" w:initials="BC">
    <w:p w14:paraId="55F89AF2" w14:textId="79B23FEA" w:rsidR="008401AF" w:rsidRDefault="008401AF">
      <w:pPr>
        <w:pStyle w:val="CommentText"/>
      </w:pPr>
      <w:r>
        <w:rPr>
          <w:rStyle w:val="CommentReference"/>
        </w:rPr>
        <w:annotationRef/>
      </w:r>
      <w:r>
        <w:t>Common paper sections (literature review, methods, results, discussion) typically use Level 1 headings, like this one does. Level 1 headings are centered, bolded, and use title case. Text begins after them as a new paragraph.</w:t>
      </w:r>
    </w:p>
  </w:comment>
  <w:comment w:id="18" w:author="Bari Courts" w:date="2021-03-24T13:25:00Z" w:initials="BC">
    <w:p w14:paraId="5207B636" w14:textId="43C962D8" w:rsidR="008401AF" w:rsidRDefault="008401AF">
      <w:pPr>
        <w:pStyle w:val="CommentText"/>
      </w:pPr>
      <w:r>
        <w:rPr>
          <w:rStyle w:val="CommentReference"/>
        </w:rPr>
        <w:annotationRef/>
      </w:r>
      <w:r>
        <w:t>Spell out abbreviations the first time you use them, except in cases where the abbreviations are very well- known (e.g., "CIA").</w:t>
      </w:r>
      <w:r>
        <w:t xml:space="preserve"> After the first use, it is appropriate to use the abbreviation (BLM).</w:t>
      </w:r>
    </w:p>
  </w:comment>
  <w:comment w:id="19" w:author="Bari Courts" w:date="2021-03-24T13:36:00Z" w:initials="BC">
    <w:p w14:paraId="6AA4E7A3" w14:textId="792E861D" w:rsidR="00B07E7B" w:rsidRDefault="00B07E7B">
      <w:pPr>
        <w:pStyle w:val="CommentText"/>
      </w:pPr>
      <w:r>
        <w:rPr>
          <w:rStyle w:val="CommentReference"/>
        </w:rPr>
        <w:annotationRef/>
      </w:r>
      <w:r>
        <w:t xml:space="preserve">Start the references list on a new page. The word "References" (or "Reference," if there is only one source), should appear bolded and centered at the top of the page. Reference entries should follow in alphabetical order. There should be a reference entry for every source cited in the text. All citation entries should be double-spaced. After the first line of each entry, every following line should be indented a half inch (this is called a "hanging indent"). Most word processors do this automatically via a formatting menu; do not use tabs for a hanging indent unless your program absolutely will not create a hanging indent for </w:t>
      </w:r>
      <w:proofErr w:type="gramStart"/>
      <w:r>
        <w:t>you</w:t>
      </w:r>
      <w:proofErr w:type="gramEnd"/>
    </w:p>
  </w:comment>
  <w:comment w:id="20" w:author="Bari Courts" w:date="2021-03-24T13:37:00Z" w:initials="BC">
    <w:p w14:paraId="48882257" w14:textId="2CDDA9A3" w:rsidR="00B07E7B" w:rsidRDefault="00B07E7B">
      <w:pPr>
        <w:pStyle w:val="CommentText"/>
      </w:pPr>
      <w:r>
        <w:rPr>
          <w:rStyle w:val="CommentReference"/>
        </w:rPr>
        <w:annotationRef/>
      </w:r>
      <w:r>
        <w:t>The first line of a reference is NOT indented, but every subsequent line IS indented.</w:t>
      </w:r>
    </w:p>
  </w:comment>
  <w:comment w:id="21" w:author="Bari Courts" w:date="2021-03-24T13:40:00Z" w:initials="BC">
    <w:p w14:paraId="6A2A2E50" w14:textId="01CF4468" w:rsidR="00B07E7B" w:rsidRDefault="00B07E7B">
      <w:pPr>
        <w:pStyle w:val="CommentText"/>
      </w:pPr>
      <w:r>
        <w:rPr>
          <w:rStyle w:val="CommentReference"/>
        </w:rPr>
        <w:annotationRef/>
      </w:r>
      <w:r>
        <w:t xml:space="preserve">Source with </w:t>
      </w:r>
      <w:r>
        <w:t>single</w:t>
      </w:r>
      <w:r>
        <w:t xml:space="preserve"> author from an online source.</w:t>
      </w:r>
    </w:p>
  </w:comment>
  <w:comment w:id="22" w:author="Bari Courts" w:date="2021-03-24T13:36:00Z" w:initials="BC">
    <w:p w14:paraId="267DC716" w14:textId="7E6D7756" w:rsidR="00B07E7B" w:rsidRDefault="00B07E7B">
      <w:pPr>
        <w:pStyle w:val="CommentText"/>
      </w:pPr>
      <w:r>
        <w:rPr>
          <w:rStyle w:val="CommentReference"/>
        </w:rPr>
        <w:annotationRef/>
      </w:r>
      <w:r>
        <w:t>Source with organizational author</w:t>
      </w:r>
      <w:r>
        <w:t xml:space="preserve"> from an online source</w:t>
      </w:r>
      <w:r>
        <w:t>.</w:t>
      </w:r>
    </w:p>
  </w:comment>
  <w:comment w:id="23" w:author="Bari Courts" w:date="2021-03-24T13:39:00Z" w:initials="BC">
    <w:p w14:paraId="10183AAE" w14:textId="264A05A6" w:rsidR="00B07E7B" w:rsidRDefault="00B07E7B">
      <w:pPr>
        <w:pStyle w:val="CommentText"/>
      </w:pPr>
      <w:r>
        <w:rPr>
          <w:rStyle w:val="CommentReference"/>
        </w:rPr>
        <w:annotationRef/>
      </w:r>
      <w:r>
        <w:t>Note that sources in online academic publications like scholarly journals now require DOIs or stable URLs if they are available.</w:t>
      </w:r>
    </w:p>
  </w:comment>
  <w:comment w:id="24" w:author="Bari Courts" w:date="2021-03-24T13:40:00Z" w:initials="BC">
    <w:p w14:paraId="077FFF35" w14:textId="1BE793FC" w:rsidR="00B07E7B" w:rsidRDefault="00B07E7B">
      <w:pPr>
        <w:pStyle w:val="CommentText"/>
      </w:pPr>
      <w:r>
        <w:rPr>
          <w:rStyle w:val="CommentReference"/>
        </w:rPr>
        <w:annotationRef/>
      </w:r>
      <w:r>
        <w:t xml:space="preserve">Source with </w:t>
      </w:r>
      <w:r>
        <w:t>two</w:t>
      </w:r>
      <w:r>
        <w:t xml:space="preserve"> author</w:t>
      </w:r>
      <w:r>
        <w:t>s</w:t>
      </w:r>
      <w:r>
        <w:t xml:space="preserve"> from an online source.</w:t>
      </w:r>
    </w:p>
  </w:comment>
  <w:comment w:id="25" w:author="Bari Courts" w:date="2021-03-24T13:41:00Z" w:initials="BC">
    <w:p w14:paraId="003502C1" w14:textId="2D7E0552" w:rsidR="00B07E7B" w:rsidRDefault="00B07E7B">
      <w:pPr>
        <w:pStyle w:val="CommentText"/>
      </w:pPr>
      <w:r>
        <w:rPr>
          <w:rStyle w:val="CommentReference"/>
        </w:rPr>
        <w:annotationRef/>
      </w:r>
      <w:r>
        <w:t>Example of a book in print</w:t>
      </w:r>
      <w:r>
        <w:t xml:space="preserve"> from multiple authors.</w:t>
      </w:r>
    </w:p>
  </w:comment>
  <w:comment w:id="26" w:author="Bari Courts" w:date="2021-03-24T13:42:00Z" w:initials="BC">
    <w:p w14:paraId="5E62CDD0" w14:textId="5852BF13" w:rsidR="00B07E7B" w:rsidRDefault="00B07E7B">
      <w:pPr>
        <w:pStyle w:val="CommentText"/>
      </w:pPr>
      <w:r>
        <w:rPr>
          <w:rStyle w:val="CommentReference"/>
        </w:rPr>
        <w:annotationRef/>
      </w:r>
      <w:r>
        <w:t>Academic article for which a DOI was unavailable.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B43CC5" w15:done="0"/>
  <w15:commentEx w15:paraId="2C17D35C" w15:done="0"/>
  <w15:commentEx w15:paraId="5A4FCC97" w15:done="0"/>
  <w15:commentEx w15:paraId="4763FAF1" w15:done="0"/>
  <w15:commentEx w15:paraId="63750584" w15:done="0"/>
  <w15:commentEx w15:paraId="0DBD28AD" w15:done="0"/>
  <w15:commentEx w15:paraId="455029D0" w15:done="0"/>
  <w15:commentEx w15:paraId="158F1842" w15:done="0"/>
  <w15:commentEx w15:paraId="2C13D6B8" w15:done="0"/>
  <w15:commentEx w15:paraId="5C6CB30C" w15:done="0"/>
  <w15:commentEx w15:paraId="21B199F3" w15:done="0"/>
  <w15:commentEx w15:paraId="1FE1CE90" w15:done="0"/>
  <w15:commentEx w15:paraId="7A71065E" w15:done="0"/>
  <w15:commentEx w15:paraId="450E4B07" w15:done="0"/>
  <w15:commentEx w15:paraId="23B53575" w15:done="0"/>
  <w15:commentEx w15:paraId="31E928F0" w15:done="0"/>
  <w15:commentEx w15:paraId="2CA0199C" w15:done="0"/>
  <w15:commentEx w15:paraId="55F89AF2" w15:done="0"/>
  <w15:commentEx w15:paraId="5207B636" w15:done="0"/>
  <w15:commentEx w15:paraId="6AA4E7A3" w15:done="0"/>
  <w15:commentEx w15:paraId="48882257" w15:done="0"/>
  <w15:commentEx w15:paraId="6A2A2E50" w15:done="0"/>
  <w15:commentEx w15:paraId="267DC716" w15:done="0"/>
  <w15:commentEx w15:paraId="10183AAE" w15:done="0"/>
  <w15:commentEx w15:paraId="077FFF35" w15:done="0"/>
  <w15:commentEx w15:paraId="003502C1" w15:done="0"/>
  <w15:commentEx w15:paraId="5E62CD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916" w16cex:dateUtc="2021-03-24T17:11:00Z"/>
  <w16cex:commentExtensible w16cex:durableId="2405B92C" w16cex:dateUtc="2021-03-24T17:12:00Z"/>
  <w16cex:commentExtensible w16cex:durableId="2405B947" w16cex:dateUtc="2021-03-24T17:12:00Z"/>
  <w16cex:commentExtensible w16cex:durableId="2405B992" w16cex:dateUtc="2021-03-24T17:13:00Z"/>
  <w16cex:commentExtensible w16cex:durableId="2405B9C4" w16cex:dateUtc="2021-03-24T17:14:00Z"/>
  <w16cex:commentExtensible w16cex:durableId="2405BA2F" w16cex:dateUtc="2021-03-24T17:16:00Z"/>
  <w16cex:commentExtensible w16cex:durableId="2405BA44" w16cex:dateUtc="2021-03-24T17:16:00Z"/>
  <w16cex:commentExtensible w16cex:durableId="2405BA5B" w16cex:dateUtc="2021-03-24T17:17:00Z"/>
  <w16cex:commentExtensible w16cex:durableId="2405BAEE" w16cex:dateUtc="2021-03-24T17:19:00Z"/>
  <w16cex:commentExtensible w16cex:durableId="2405BD64" w16cex:dateUtc="2021-03-24T17:30:00Z"/>
  <w16cex:commentExtensible w16cex:durableId="2405BD06" w16cex:dateUtc="2021-03-24T17:28:00Z"/>
  <w16cex:commentExtensible w16cex:durableId="2405BCA0" w16cex:dateUtc="2021-03-24T17:26:00Z"/>
  <w16cex:commentExtensible w16cex:durableId="2405BCCA" w16cex:dateUtc="2021-03-24T17:27:00Z"/>
  <w16cex:commentExtensible w16cex:durableId="2405BDB1" w16cex:dateUtc="2021-03-24T17:31:00Z"/>
  <w16cex:commentExtensible w16cex:durableId="2405BDC9" w16cex:dateUtc="2021-03-24T17:31:00Z"/>
  <w16cex:commentExtensible w16cex:durableId="2405BE5A" w16cex:dateUtc="2021-03-24T17:34:00Z"/>
  <w16cex:commentExtensible w16cex:durableId="2405BE8B" w16cex:dateUtc="2021-03-24T17:35:00Z"/>
  <w16cex:commentExtensible w16cex:durableId="2405BD54" w16cex:dateUtc="2021-03-24T17:29:00Z"/>
  <w16cex:commentExtensible w16cex:durableId="2405BC57" w16cex:dateUtc="2021-03-24T17:25:00Z"/>
  <w16cex:commentExtensible w16cex:durableId="2405BED5" w16cex:dateUtc="2021-03-24T17:36:00Z"/>
  <w16cex:commentExtensible w16cex:durableId="2405BF1E" w16cex:dateUtc="2021-03-24T17:37:00Z"/>
  <w16cex:commentExtensible w16cex:durableId="2405BFB2" w16cex:dateUtc="2021-03-24T17:40:00Z"/>
  <w16cex:commentExtensible w16cex:durableId="2405BEF2" w16cex:dateUtc="2021-03-24T17:36:00Z"/>
  <w16cex:commentExtensible w16cex:durableId="2405BFA2" w16cex:dateUtc="2021-03-24T17:39:00Z"/>
  <w16cex:commentExtensible w16cex:durableId="2405BFD5" w16cex:dateUtc="2021-03-24T17:40:00Z"/>
  <w16cex:commentExtensible w16cex:durableId="2405C00A" w16cex:dateUtc="2021-03-24T17:41:00Z"/>
  <w16cex:commentExtensible w16cex:durableId="2405C044" w16cex:dateUtc="2021-03-24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B43CC5" w16cid:durableId="2405B916"/>
  <w16cid:commentId w16cid:paraId="2C17D35C" w16cid:durableId="2405B92C"/>
  <w16cid:commentId w16cid:paraId="5A4FCC97" w16cid:durableId="2405B947"/>
  <w16cid:commentId w16cid:paraId="4763FAF1" w16cid:durableId="2405B992"/>
  <w16cid:commentId w16cid:paraId="63750584" w16cid:durableId="2405B9C4"/>
  <w16cid:commentId w16cid:paraId="0DBD28AD" w16cid:durableId="2405BA2F"/>
  <w16cid:commentId w16cid:paraId="455029D0" w16cid:durableId="2405BA44"/>
  <w16cid:commentId w16cid:paraId="158F1842" w16cid:durableId="2405BA5B"/>
  <w16cid:commentId w16cid:paraId="2C13D6B8" w16cid:durableId="2405BAEE"/>
  <w16cid:commentId w16cid:paraId="5C6CB30C" w16cid:durableId="2405BD64"/>
  <w16cid:commentId w16cid:paraId="21B199F3" w16cid:durableId="2405BD06"/>
  <w16cid:commentId w16cid:paraId="1FE1CE90" w16cid:durableId="2405BCA0"/>
  <w16cid:commentId w16cid:paraId="7A71065E" w16cid:durableId="2405BCCA"/>
  <w16cid:commentId w16cid:paraId="450E4B07" w16cid:durableId="2405BDB1"/>
  <w16cid:commentId w16cid:paraId="23B53575" w16cid:durableId="2405BDC9"/>
  <w16cid:commentId w16cid:paraId="31E928F0" w16cid:durableId="2405BE5A"/>
  <w16cid:commentId w16cid:paraId="2CA0199C" w16cid:durableId="2405BE8B"/>
  <w16cid:commentId w16cid:paraId="55F89AF2" w16cid:durableId="2405BD54"/>
  <w16cid:commentId w16cid:paraId="5207B636" w16cid:durableId="2405BC57"/>
  <w16cid:commentId w16cid:paraId="6AA4E7A3" w16cid:durableId="2405BED5"/>
  <w16cid:commentId w16cid:paraId="48882257" w16cid:durableId="2405BF1E"/>
  <w16cid:commentId w16cid:paraId="6A2A2E50" w16cid:durableId="2405BFB2"/>
  <w16cid:commentId w16cid:paraId="267DC716" w16cid:durableId="2405BEF2"/>
  <w16cid:commentId w16cid:paraId="10183AAE" w16cid:durableId="2405BFA2"/>
  <w16cid:commentId w16cid:paraId="077FFF35" w16cid:durableId="2405BFD5"/>
  <w16cid:commentId w16cid:paraId="003502C1" w16cid:durableId="2405C00A"/>
  <w16cid:commentId w16cid:paraId="5E62CDD0" w16cid:durableId="2405C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DB41" w14:textId="77777777" w:rsidR="00EA5C27" w:rsidRDefault="00EA5C27" w:rsidP="0073093F">
      <w:pPr>
        <w:spacing w:after="0" w:line="240" w:lineRule="auto"/>
      </w:pPr>
      <w:r>
        <w:separator/>
      </w:r>
    </w:p>
  </w:endnote>
  <w:endnote w:type="continuationSeparator" w:id="0">
    <w:p w14:paraId="52681BAD" w14:textId="77777777" w:rsidR="00EA5C27" w:rsidRDefault="00EA5C27" w:rsidP="0073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50F9" w14:textId="77777777" w:rsidR="00FC5430" w:rsidRDefault="00FC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92DD" w14:textId="77777777" w:rsidR="00FC5430" w:rsidRDefault="00FC5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364A" w14:textId="77777777" w:rsidR="00FC5430" w:rsidRDefault="00FC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3C4E" w14:textId="77777777" w:rsidR="00EA5C27" w:rsidRDefault="00EA5C27" w:rsidP="0073093F">
      <w:pPr>
        <w:spacing w:after="0" w:line="240" w:lineRule="auto"/>
      </w:pPr>
      <w:r>
        <w:separator/>
      </w:r>
    </w:p>
  </w:footnote>
  <w:footnote w:type="continuationSeparator" w:id="0">
    <w:p w14:paraId="34EB9A10" w14:textId="77777777" w:rsidR="00EA5C27" w:rsidRDefault="00EA5C27" w:rsidP="0073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47E3" w14:textId="77777777" w:rsidR="00FC5430" w:rsidRDefault="00FC5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0E38" w14:textId="2614A37B" w:rsidR="00941221" w:rsidRPr="00941221" w:rsidRDefault="00941221" w:rsidP="00941221">
    <w:pPr>
      <w:pStyle w:val="Heade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23464095"/>
        <w:docPartObj>
          <w:docPartGallery w:val="Page Numbers (Top of Page)"/>
          <w:docPartUnique/>
        </w:docPartObj>
      </w:sdtPr>
      <w:sdtEndPr>
        <w:rPr>
          <w:noProof/>
        </w:rPr>
      </w:sdtEndPr>
      <w:sdtContent>
        <w:r>
          <w:rPr>
            <w:rFonts w:ascii="Times New Roman" w:hAnsi="Times New Roman" w:cs="Times New Roman"/>
            <w:sz w:val="24"/>
            <w:szCs w:val="24"/>
          </w:rPr>
          <w:tab/>
        </w:r>
        <w:r w:rsidRPr="00941221">
          <w:rPr>
            <w:rFonts w:ascii="Times New Roman" w:hAnsi="Times New Roman" w:cs="Times New Roman"/>
            <w:sz w:val="24"/>
            <w:szCs w:val="24"/>
          </w:rPr>
          <w:fldChar w:fldCharType="begin"/>
        </w:r>
        <w:r w:rsidRPr="00941221">
          <w:rPr>
            <w:rFonts w:ascii="Times New Roman" w:hAnsi="Times New Roman" w:cs="Times New Roman"/>
            <w:sz w:val="24"/>
            <w:szCs w:val="24"/>
          </w:rPr>
          <w:instrText xml:space="preserve"> PAGE   \* MERGEFORMAT </w:instrText>
        </w:r>
        <w:r w:rsidRPr="00941221">
          <w:rPr>
            <w:rFonts w:ascii="Times New Roman" w:hAnsi="Times New Roman" w:cs="Times New Roman"/>
            <w:sz w:val="24"/>
            <w:szCs w:val="24"/>
          </w:rPr>
          <w:fldChar w:fldCharType="separate"/>
        </w:r>
        <w:r w:rsidRPr="00941221">
          <w:rPr>
            <w:rFonts w:ascii="Times New Roman" w:hAnsi="Times New Roman" w:cs="Times New Roman"/>
            <w:noProof/>
            <w:sz w:val="24"/>
            <w:szCs w:val="24"/>
          </w:rPr>
          <w:t>2</w:t>
        </w:r>
        <w:r w:rsidRPr="00941221">
          <w:rPr>
            <w:rFonts w:ascii="Times New Roman" w:hAnsi="Times New Roman" w:cs="Times New Roman"/>
            <w:noProof/>
            <w:sz w:val="24"/>
            <w:szCs w:val="24"/>
          </w:rPr>
          <w:fldChar w:fldCharType="end"/>
        </w:r>
      </w:sdtContent>
    </w:sdt>
  </w:p>
  <w:p w14:paraId="22DA5B1D" w14:textId="77777777" w:rsidR="00941221" w:rsidRDefault="00941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123914"/>
      <w:docPartObj>
        <w:docPartGallery w:val="Page Numbers (Top of Page)"/>
        <w:docPartUnique/>
      </w:docPartObj>
    </w:sdtPr>
    <w:sdtEndPr>
      <w:rPr>
        <w:rFonts w:ascii="Times New Roman" w:hAnsi="Times New Roman" w:cs="Times New Roman"/>
        <w:noProof/>
        <w:sz w:val="24"/>
        <w:szCs w:val="24"/>
      </w:rPr>
    </w:sdtEndPr>
    <w:sdtContent>
      <w:p w14:paraId="4B71153B" w14:textId="51754683" w:rsidR="00941221" w:rsidRPr="00941221" w:rsidRDefault="00941221" w:rsidP="00A56958">
        <w:pPr>
          <w:pStyle w:val="Header"/>
          <w:jc w:val="right"/>
          <w:rPr>
            <w:rFonts w:ascii="Times New Roman" w:hAnsi="Times New Roman" w:cs="Times New Roman"/>
            <w:sz w:val="24"/>
            <w:szCs w:val="24"/>
          </w:rPr>
        </w:pPr>
        <w:r>
          <w:rPr>
            <w:rFonts w:ascii="Times New Roman" w:hAnsi="Times New Roman" w:cs="Times New Roman"/>
            <w:sz w:val="24"/>
            <w:szCs w:val="24"/>
          </w:rPr>
          <w:tab/>
        </w:r>
        <w:r w:rsidRPr="00941221">
          <w:rPr>
            <w:rFonts w:ascii="Times New Roman" w:hAnsi="Times New Roman" w:cs="Times New Roman"/>
            <w:sz w:val="24"/>
            <w:szCs w:val="24"/>
          </w:rPr>
          <w:fldChar w:fldCharType="begin"/>
        </w:r>
        <w:r w:rsidRPr="00941221">
          <w:rPr>
            <w:rFonts w:ascii="Times New Roman" w:hAnsi="Times New Roman" w:cs="Times New Roman"/>
            <w:sz w:val="24"/>
            <w:szCs w:val="24"/>
          </w:rPr>
          <w:instrText xml:space="preserve"> PAGE   \* MERGEFORMAT </w:instrText>
        </w:r>
        <w:r w:rsidRPr="00941221">
          <w:rPr>
            <w:rFonts w:ascii="Times New Roman" w:hAnsi="Times New Roman" w:cs="Times New Roman"/>
            <w:sz w:val="24"/>
            <w:szCs w:val="24"/>
          </w:rPr>
          <w:fldChar w:fldCharType="separate"/>
        </w:r>
        <w:r w:rsidRPr="00941221">
          <w:rPr>
            <w:rFonts w:ascii="Times New Roman" w:hAnsi="Times New Roman" w:cs="Times New Roman"/>
            <w:noProof/>
            <w:sz w:val="24"/>
            <w:szCs w:val="24"/>
          </w:rPr>
          <w:t>2</w:t>
        </w:r>
        <w:r w:rsidRPr="00941221">
          <w:rPr>
            <w:rFonts w:ascii="Times New Roman" w:hAnsi="Times New Roman" w:cs="Times New Roman"/>
            <w:noProof/>
            <w:sz w:val="24"/>
            <w:szCs w:val="24"/>
          </w:rPr>
          <w:fldChar w:fldCharType="end"/>
        </w:r>
      </w:p>
    </w:sdtContent>
  </w:sdt>
  <w:p w14:paraId="6BC83455" w14:textId="69570BEB" w:rsidR="00941221" w:rsidRDefault="0094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139F9"/>
    <w:multiLevelType w:val="hybridMultilevel"/>
    <w:tmpl w:val="7B120734"/>
    <w:lvl w:ilvl="0" w:tplc="6C6CC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i Courts">
    <w15:presenceInfo w15:providerId="None" w15:userId="Bari Cou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84"/>
    <w:rsid w:val="00085C74"/>
    <w:rsid w:val="00102AC6"/>
    <w:rsid w:val="002856D3"/>
    <w:rsid w:val="002C27C7"/>
    <w:rsid w:val="002F4B51"/>
    <w:rsid w:val="0032074F"/>
    <w:rsid w:val="005B2A10"/>
    <w:rsid w:val="006824E9"/>
    <w:rsid w:val="007141DA"/>
    <w:rsid w:val="0073093F"/>
    <w:rsid w:val="00796FBA"/>
    <w:rsid w:val="007A3F84"/>
    <w:rsid w:val="008401AF"/>
    <w:rsid w:val="00864938"/>
    <w:rsid w:val="00883969"/>
    <w:rsid w:val="008E2BA5"/>
    <w:rsid w:val="00941221"/>
    <w:rsid w:val="009E50AF"/>
    <w:rsid w:val="009F3841"/>
    <w:rsid w:val="009F71AE"/>
    <w:rsid w:val="00A56075"/>
    <w:rsid w:val="00A56958"/>
    <w:rsid w:val="00A738BF"/>
    <w:rsid w:val="00AF163B"/>
    <w:rsid w:val="00B0784F"/>
    <w:rsid w:val="00B07E7B"/>
    <w:rsid w:val="00B17543"/>
    <w:rsid w:val="00BA1D07"/>
    <w:rsid w:val="00CB60D3"/>
    <w:rsid w:val="00D87A84"/>
    <w:rsid w:val="00DD50D7"/>
    <w:rsid w:val="00DE3FB8"/>
    <w:rsid w:val="00E52C53"/>
    <w:rsid w:val="00EA5C27"/>
    <w:rsid w:val="00EB1EF3"/>
    <w:rsid w:val="00EB5122"/>
    <w:rsid w:val="00EF7B0E"/>
    <w:rsid w:val="00FB25A0"/>
    <w:rsid w:val="00FC5430"/>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2B863"/>
  <w15:chartTrackingRefBased/>
  <w15:docId w15:val="{78A06180-4D66-4BE9-80FE-AF1A8D5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risureAAODTPs">
    <w:name w:val="Acrisure AAO DTPs"/>
    <w:basedOn w:val="TableNormal"/>
    <w:uiPriority w:val="99"/>
    <w:rsid w:val="00085C74"/>
    <w:pPr>
      <w:spacing w:after="0" w:line="240" w:lineRule="auto"/>
    </w:pPr>
    <w:rPr>
      <w:rFonts w:asciiTheme="majorHAnsi" w:hAnsiTheme="majorHAnsi"/>
      <w:color w:val="002A4E"/>
    </w:rPr>
    <w:tblPr>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Pr>
    <w:tcPr>
      <w:shd w:val="clear" w:color="auto" w:fill="auto"/>
    </w:tcPr>
    <w:tblStylePr w:type="firstRow">
      <w:rPr>
        <w:rFonts w:asciiTheme="majorHAnsi" w:hAnsiTheme="majorHAnsi"/>
        <w:b/>
        <w:color w:val="FFFFFF"/>
        <w:sz w:val="24"/>
      </w:rPr>
      <w:tblPr/>
      <w:tcPr>
        <w:shd w:val="clear" w:color="auto" w:fill="006593"/>
      </w:tcPr>
    </w:tblStylePr>
  </w:style>
  <w:style w:type="paragraph" w:styleId="NoSpacing">
    <w:name w:val="No Spacing"/>
    <w:uiPriority w:val="1"/>
    <w:qFormat/>
    <w:rsid w:val="00FF4484"/>
    <w:pPr>
      <w:spacing w:after="0" w:line="240" w:lineRule="auto"/>
    </w:pPr>
  </w:style>
  <w:style w:type="paragraph" w:styleId="Header">
    <w:name w:val="header"/>
    <w:basedOn w:val="Normal"/>
    <w:link w:val="HeaderChar"/>
    <w:uiPriority w:val="99"/>
    <w:unhideWhenUsed/>
    <w:rsid w:val="0073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3F"/>
  </w:style>
  <w:style w:type="paragraph" w:styleId="Footer">
    <w:name w:val="footer"/>
    <w:basedOn w:val="Normal"/>
    <w:link w:val="FooterChar"/>
    <w:uiPriority w:val="99"/>
    <w:unhideWhenUsed/>
    <w:rsid w:val="0073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3F"/>
  </w:style>
  <w:style w:type="character" w:styleId="Hyperlink">
    <w:name w:val="Hyperlink"/>
    <w:basedOn w:val="DefaultParagraphFont"/>
    <w:uiPriority w:val="99"/>
    <w:unhideWhenUsed/>
    <w:rsid w:val="009F3841"/>
    <w:rPr>
      <w:color w:val="0563C1" w:themeColor="hyperlink"/>
      <w:u w:val="single"/>
    </w:rPr>
  </w:style>
  <w:style w:type="character" w:styleId="UnresolvedMention">
    <w:name w:val="Unresolved Mention"/>
    <w:basedOn w:val="DefaultParagraphFont"/>
    <w:uiPriority w:val="99"/>
    <w:semiHidden/>
    <w:unhideWhenUsed/>
    <w:rsid w:val="009F3841"/>
    <w:rPr>
      <w:color w:val="605E5C"/>
      <w:shd w:val="clear" w:color="auto" w:fill="E1DFDD"/>
    </w:rPr>
  </w:style>
  <w:style w:type="character" w:styleId="CommentReference">
    <w:name w:val="annotation reference"/>
    <w:basedOn w:val="DefaultParagraphFont"/>
    <w:uiPriority w:val="99"/>
    <w:semiHidden/>
    <w:unhideWhenUsed/>
    <w:rsid w:val="00102AC6"/>
    <w:rPr>
      <w:sz w:val="16"/>
      <w:szCs w:val="16"/>
    </w:rPr>
  </w:style>
  <w:style w:type="paragraph" w:styleId="CommentText">
    <w:name w:val="annotation text"/>
    <w:basedOn w:val="Normal"/>
    <w:link w:val="CommentTextChar"/>
    <w:uiPriority w:val="99"/>
    <w:semiHidden/>
    <w:unhideWhenUsed/>
    <w:rsid w:val="00102AC6"/>
    <w:pPr>
      <w:spacing w:line="240" w:lineRule="auto"/>
    </w:pPr>
    <w:rPr>
      <w:sz w:val="20"/>
      <w:szCs w:val="20"/>
    </w:rPr>
  </w:style>
  <w:style w:type="character" w:customStyle="1" w:styleId="CommentTextChar">
    <w:name w:val="Comment Text Char"/>
    <w:basedOn w:val="DefaultParagraphFont"/>
    <w:link w:val="CommentText"/>
    <w:uiPriority w:val="99"/>
    <w:semiHidden/>
    <w:rsid w:val="00102AC6"/>
    <w:rPr>
      <w:sz w:val="20"/>
      <w:szCs w:val="20"/>
    </w:rPr>
  </w:style>
  <w:style w:type="paragraph" w:styleId="CommentSubject">
    <w:name w:val="annotation subject"/>
    <w:basedOn w:val="CommentText"/>
    <w:next w:val="CommentText"/>
    <w:link w:val="CommentSubjectChar"/>
    <w:uiPriority w:val="99"/>
    <w:semiHidden/>
    <w:unhideWhenUsed/>
    <w:rsid w:val="00102AC6"/>
    <w:rPr>
      <w:b/>
      <w:bCs/>
    </w:rPr>
  </w:style>
  <w:style w:type="character" w:customStyle="1" w:styleId="CommentSubjectChar">
    <w:name w:val="Comment Subject Char"/>
    <w:basedOn w:val="CommentTextChar"/>
    <w:link w:val="CommentSubject"/>
    <w:uiPriority w:val="99"/>
    <w:semiHidden/>
    <w:rsid w:val="00102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usiness-to-you.com/international-business-strateg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hyperlink" Target="https://www.vogue.com/article/hulu-the-mechanism-brazi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psi-colacompany.com/au/media-centre/media-releases/pepsi-cola-announces-one-brand-global-marketing-approa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google.com/retail/" TargetMode="External"/><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oogle.com/newsroom/2020/07/google-reports-third-quarter-resul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Tyner</dc:creator>
  <cp:keywords/>
  <dc:description/>
  <cp:lastModifiedBy>Bari Courts</cp:lastModifiedBy>
  <cp:revision>5</cp:revision>
  <dcterms:created xsi:type="dcterms:W3CDTF">2021-03-24T17:05:00Z</dcterms:created>
  <dcterms:modified xsi:type="dcterms:W3CDTF">2021-03-24T17:48:00Z</dcterms:modified>
</cp:coreProperties>
</file>