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22EB" w14:textId="77777777" w:rsidR="001D3845" w:rsidRDefault="001D3845" w:rsidP="001D38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w:t>
      </w:r>
    </w:p>
    <w:p w14:paraId="187A7242" w14:textId="77777777" w:rsidR="001D3845" w:rsidRDefault="001D3845" w:rsidP="001D3845">
      <w:pPr>
        <w:pStyle w:val="ListParagraph"/>
        <w:rPr>
          <w:rFonts w:ascii="Times New Roman" w:hAnsi="Times New Roman" w:cs="Times New Roman"/>
          <w:sz w:val="24"/>
          <w:szCs w:val="24"/>
        </w:rPr>
      </w:pPr>
    </w:p>
    <w:p w14:paraId="2C7DFC22" w14:textId="77777777" w:rsidR="001D3845" w:rsidRPr="00843EE0" w:rsidRDefault="001D3845" w:rsidP="001D3845">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Culture and communication within an organization</w:t>
      </w:r>
    </w:p>
    <w:p w14:paraId="783E79FE" w14:textId="77777777" w:rsidR="001D3845" w:rsidRDefault="001D3845" w:rsidP="001D3845">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 xml:space="preserve">Various forms of communication </w:t>
      </w:r>
    </w:p>
    <w:p w14:paraId="0FDAF6B8" w14:textId="77777777" w:rsidR="001D3845" w:rsidRDefault="001D3845" w:rsidP="001D3845">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Understanding all organization cultures</w:t>
      </w:r>
    </w:p>
    <w:p w14:paraId="5E37A49E" w14:textId="77777777" w:rsidR="001D3845" w:rsidRDefault="001D3845" w:rsidP="001D3845">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Information and communication technologies</w:t>
      </w:r>
    </w:p>
    <w:p w14:paraId="17B32EF2" w14:textId="77777777" w:rsidR="001D3845" w:rsidRDefault="001D3845" w:rsidP="001D3845">
      <w:pPr>
        <w:pStyle w:val="ListParagraph"/>
        <w:ind w:left="2880"/>
        <w:rPr>
          <w:rFonts w:ascii="Times New Roman" w:hAnsi="Times New Roman" w:cs="Times New Roman"/>
          <w:sz w:val="24"/>
          <w:szCs w:val="24"/>
        </w:rPr>
      </w:pPr>
    </w:p>
    <w:p w14:paraId="501CC2D2" w14:textId="77777777" w:rsidR="001D3845" w:rsidRDefault="001D3845" w:rsidP="001D3845">
      <w:pPr>
        <w:pStyle w:val="ListParagraph"/>
        <w:numPr>
          <w:ilvl w:val="0"/>
          <w:numId w:val="1"/>
        </w:numPr>
        <w:rPr>
          <w:rFonts w:ascii="Times New Roman" w:hAnsi="Times New Roman" w:cs="Times New Roman"/>
          <w:sz w:val="24"/>
          <w:szCs w:val="24"/>
        </w:rPr>
      </w:pPr>
      <w:r w:rsidRPr="00E91815">
        <w:rPr>
          <w:rFonts w:ascii="Times New Roman" w:hAnsi="Times New Roman" w:cs="Times New Roman"/>
          <w:sz w:val="24"/>
          <w:szCs w:val="24"/>
        </w:rPr>
        <w:t>Literature Review</w:t>
      </w:r>
    </w:p>
    <w:p w14:paraId="7A6AC202" w14:textId="77777777" w:rsidR="001D3845" w:rsidRDefault="001D3845" w:rsidP="001D3845">
      <w:pPr>
        <w:pStyle w:val="ListParagraph"/>
        <w:rPr>
          <w:rFonts w:ascii="Times New Roman" w:hAnsi="Times New Roman" w:cs="Times New Roman"/>
          <w:sz w:val="24"/>
          <w:szCs w:val="24"/>
        </w:rPr>
      </w:pPr>
    </w:p>
    <w:p w14:paraId="6CA1D11E" w14:textId="77777777" w:rsidR="001D3845" w:rsidRPr="00221C03" w:rsidRDefault="001D3845" w:rsidP="001D3845">
      <w:pPr>
        <w:pStyle w:val="ListParagraph"/>
        <w:numPr>
          <w:ilvl w:val="0"/>
          <w:numId w:val="2"/>
        </w:numPr>
        <w:ind w:left="1080"/>
        <w:rPr>
          <w:rFonts w:ascii="Times New Roman" w:hAnsi="Times New Roman" w:cs="Times New Roman"/>
          <w:sz w:val="24"/>
          <w:szCs w:val="24"/>
        </w:rPr>
      </w:pPr>
      <w:r w:rsidRPr="00221C03">
        <w:rPr>
          <w:rFonts w:ascii="Times New Roman" w:hAnsi="Times New Roman" w:cs="Times New Roman"/>
          <w:sz w:val="24"/>
          <w:szCs w:val="24"/>
        </w:rPr>
        <w:t xml:space="preserve">Various forms of communication </w:t>
      </w:r>
    </w:p>
    <w:p w14:paraId="16E0589F" w14:textId="469FCC78" w:rsidR="001D3845" w:rsidRPr="003B0E39" w:rsidRDefault="001D3845" w:rsidP="001D3845">
      <w:pPr>
        <w:pStyle w:val="ListParagraph"/>
        <w:ind w:left="1080"/>
        <w:rPr>
          <w:rFonts w:ascii="Times New Roman" w:hAnsi="Times New Roman" w:cs="Times New Roman"/>
          <w:sz w:val="24"/>
          <w:szCs w:val="24"/>
        </w:rPr>
      </w:pPr>
      <w:r w:rsidRPr="003B0E39">
        <w:rPr>
          <w:rFonts w:ascii="Times New Roman" w:hAnsi="Times New Roman" w:cs="Times New Roman"/>
          <w:sz w:val="24"/>
          <w:szCs w:val="24"/>
        </w:rPr>
        <w:t>Managers spend most of their time communicating in several forms such as: meetings, face-to-face, discussions, letters, and emails.  These forms of communication play an important role for employees because a lot of their work activities are based on teamwork among other workers</w:t>
      </w:r>
      <w:r>
        <w:rPr>
          <w:rFonts w:ascii="Times New Roman" w:hAnsi="Times New Roman" w:cs="Times New Roman"/>
          <w:sz w:val="24"/>
          <w:szCs w:val="24"/>
        </w:rPr>
        <w:t xml:space="preserve">.  </w:t>
      </w:r>
      <w:commentRangeStart w:id="0"/>
      <w:r>
        <w:rPr>
          <w:rFonts w:ascii="Times New Roman" w:hAnsi="Times New Roman" w:cs="Times New Roman"/>
          <w:sz w:val="24"/>
          <w:szCs w:val="24"/>
        </w:rPr>
        <w:t>(</w:t>
      </w:r>
      <w:r>
        <w:rPr>
          <w:rFonts w:ascii="Times New Roman" w:hAnsi="Times New Roman" w:cs="Times New Roman"/>
          <w:sz w:val="24"/>
          <w:szCs w:val="24"/>
        </w:rPr>
        <w:t>Boldureanu, et al, 2011</w:t>
      </w:r>
      <w:r>
        <w:rPr>
          <w:rFonts w:ascii="Times New Roman" w:hAnsi="Times New Roman" w:cs="Times New Roman"/>
          <w:sz w:val="24"/>
          <w:szCs w:val="24"/>
        </w:rPr>
        <w:t>)</w:t>
      </w:r>
      <w:commentRangeEnd w:id="0"/>
      <w:r>
        <w:rPr>
          <w:rStyle w:val="CommentReference"/>
        </w:rPr>
        <w:commentReference w:id="0"/>
      </w:r>
    </w:p>
    <w:p w14:paraId="37B494D1" w14:textId="77777777" w:rsidR="001D3845" w:rsidRPr="00221C03" w:rsidRDefault="001D3845" w:rsidP="001D3845">
      <w:pPr>
        <w:pStyle w:val="ListParagraph"/>
        <w:ind w:left="1080"/>
        <w:rPr>
          <w:rFonts w:ascii="Times New Roman" w:hAnsi="Times New Roman" w:cs="Times New Roman"/>
          <w:sz w:val="24"/>
          <w:szCs w:val="24"/>
        </w:rPr>
      </w:pPr>
    </w:p>
    <w:p w14:paraId="25BDF397" w14:textId="77777777" w:rsidR="001D3845" w:rsidRDefault="001D3845" w:rsidP="001D3845">
      <w:pPr>
        <w:pStyle w:val="ListParagraph"/>
        <w:numPr>
          <w:ilvl w:val="0"/>
          <w:numId w:val="2"/>
        </w:numPr>
        <w:spacing w:line="240" w:lineRule="auto"/>
        <w:ind w:left="1080"/>
        <w:rPr>
          <w:rFonts w:ascii="Times New Roman" w:hAnsi="Times New Roman" w:cs="Times New Roman"/>
          <w:sz w:val="24"/>
          <w:szCs w:val="24"/>
        </w:rPr>
      </w:pPr>
      <w:r>
        <w:rPr>
          <w:rFonts w:ascii="Times New Roman" w:hAnsi="Times New Roman" w:cs="Times New Roman"/>
          <w:sz w:val="24"/>
          <w:szCs w:val="24"/>
        </w:rPr>
        <w:t>Understanding all organization cultures</w:t>
      </w:r>
    </w:p>
    <w:p w14:paraId="03369D49" w14:textId="24AF8AA3" w:rsidR="001D3845" w:rsidRDefault="001D3845" w:rsidP="001D3845">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For </w:t>
      </w:r>
      <w:r w:rsidRPr="00221C03">
        <w:rPr>
          <w:rFonts w:ascii="Times New Roman" w:hAnsi="Times New Roman" w:cs="Times New Roman"/>
          <w:sz w:val="24"/>
          <w:szCs w:val="24"/>
        </w:rPr>
        <w:t>one to accomplish its mission, vision, and strategic goals, managerial leaders must understand the macro-cultures, subcultures, or micro-cultures of the organization</w:t>
      </w:r>
      <w:r>
        <w:rPr>
          <w:rFonts w:ascii="Times New Roman" w:hAnsi="Times New Roman" w:cs="Times New Roman"/>
          <w:sz w:val="24"/>
          <w:szCs w:val="24"/>
        </w:rPr>
        <w:t xml:space="preserve">.  </w:t>
      </w:r>
      <w:commentRangeStart w:id="1"/>
      <w:r>
        <w:rPr>
          <w:rFonts w:ascii="Times New Roman" w:hAnsi="Times New Roman" w:cs="Times New Roman"/>
          <w:sz w:val="24"/>
          <w:szCs w:val="24"/>
        </w:rPr>
        <w:t>(</w:t>
      </w:r>
      <w:r>
        <w:rPr>
          <w:rFonts w:ascii="Times New Roman" w:hAnsi="Times New Roman" w:cs="Times New Roman"/>
          <w:sz w:val="24"/>
          <w:szCs w:val="24"/>
        </w:rPr>
        <w:t>Spaho, 2012</w:t>
      </w:r>
      <w:r>
        <w:rPr>
          <w:rFonts w:ascii="Times New Roman" w:hAnsi="Times New Roman" w:cs="Times New Roman"/>
          <w:sz w:val="24"/>
          <w:szCs w:val="24"/>
        </w:rPr>
        <w:t>)</w:t>
      </w:r>
      <w:commentRangeEnd w:id="1"/>
      <w:r>
        <w:rPr>
          <w:rStyle w:val="CommentReference"/>
        </w:rPr>
        <w:commentReference w:id="1"/>
      </w:r>
    </w:p>
    <w:p w14:paraId="613C9A30" w14:textId="77777777" w:rsidR="001D3845" w:rsidRDefault="001D3845" w:rsidP="001D3845">
      <w:pPr>
        <w:pStyle w:val="ListParagraph"/>
        <w:spacing w:line="240" w:lineRule="auto"/>
        <w:ind w:left="1080"/>
        <w:rPr>
          <w:rFonts w:ascii="Times New Roman" w:hAnsi="Times New Roman" w:cs="Times New Roman"/>
          <w:sz w:val="24"/>
          <w:szCs w:val="24"/>
        </w:rPr>
      </w:pPr>
    </w:p>
    <w:p w14:paraId="6CF404C5" w14:textId="77777777" w:rsidR="001D3845" w:rsidRDefault="001D3845" w:rsidP="001D3845">
      <w:pPr>
        <w:pStyle w:val="ListParagraph"/>
        <w:numPr>
          <w:ilvl w:val="0"/>
          <w:numId w:val="2"/>
        </w:numPr>
        <w:spacing w:line="240" w:lineRule="auto"/>
        <w:ind w:left="1080"/>
        <w:rPr>
          <w:rFonts w:ascii="Times New Roman" w:hAnsi="Times New Roman" w:cs="Times New Roman"/>
          <w:sz w:val="24"/>
          <w:szCs w:val="24"/>
        </w:rPr>
      </w:pPr>
      <w:r>
        <w:rPr>
          <w:rFonts w:ascii="Times New Roman" w:hAnsi="Times New Roman" w:cs="Times New Roman"/>
          <w:sz w:val="24"/>
          <w:szCs w:val="24"/>
        </w:rPr>
        <w:t>Information and communication technologies</w:t>
      </w:r>
    </w:p>
    <w:p w14:paraId="6867E888" w14:textId="3EA7186F" w:rsidR="001D3845" w:rsidRDefault="001D3845" w:rsidP="001D3845">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O</w:t>
      </w:r>
      <w:r w:rsidRPr="00221C03">
        <w:rPr>
          <w:rFonts w:ascii="Times New Roman" w:hAnsi="Times New Roman" w:cs="Times New Roman"/>
          <w:sz w:val="24"/>
          <w:szCs w:val="24"/>
        </w:rPr>
        <w:t>rganizational change can be considered a genuine moment of evolution and development of the entire organization and decision of change is closely related to the company's mission, the objectives that wish to achieve in order to ensure their competitive advantage.  At the same time, information and communication</w:t>
      </w:r>
      <w:r>
        <w:rPr>
          <w:rFonts w:ascii="Times New Roman" w:hAnsi="Times New Roman" w:cs="Times New Roman"/>
          <w:sz w:val="24"/>
          <w:szCs w:val="24"/>
        </w:rPr>
        <w:t xml:space="preserve"> </w:t>
      </w:r>
      <w:r w:rsidRPr="003B0E39">
        <w:rPr>
          <w:rFonts w:ascii="Times New Roman" w:hAnsi="Times New Roman" w:cs="Times New Roman"/>
          <w:sz w:val="24"/>
          <w:szCs w:val="24"/>
        </w:rPr>
        <w:t>technologies are a growing competition that can lead to changes in production methods and organizational structures of companies</w:t>
      </w:r>
      <w:r>
        <w:rPr>
          <w:rFonts w:ascii="Times New Roman" w:hAnsi="Times New Roman" w:cs="Times New Roman"/>
          <w:sz w:val="24"/>
          <w:szCs w:val="24"/>
        </w:rPr>
        <w:t xml:space="preserve">.  </w:t>
      </w:r>
      <w:commentRangeStart w:id="2"/>
      <w:r>
        <w:rPr>
          <w:rFonts w:ascii="Times New Roman" w:hAnsi="Times New Roman" w:cs="Times New Roman"/>
          <w:sz w:val="24"/>
          <w:szCs w:val="24"/>
        </w:rPr>
        <w:t>(</w:t>
      </w:r>
      <w:r>
        <w:rPr>
          <w:rFonts w:ascii="Times New Roman" w:hAnsi="Times New Roman" w:cs="Times New Roman"/>
          <w:sz w:val="24"/>
          <w:szCs w:val="24"/>
        </w:rPr>
        <w:t>Mcneill, et al, 2017</w:t>
      </w:r>
      <w:r>
        <w:rPr>
          <w:rFonts w:ascii="Times New Roman" w:hAnsi="Times New Roman" w:cs="Times New Roman"/>
          <w:sz w:val="24"/>
          <w:szCs w:val="24"/>
        </w:rPr>
        <w:t>)</w:t>
      </w:r>
      <w:commentRangeEnd w:id="2"/>
      <w:r>
        <w:rPr>
          <w:rStyle w:val="CommentReference"/>
        </w:rPr>
        <w:commentReference w:id="2"/>
      </w:r>
    </w:p>
    <w:p w14:paraId="7550AA0E" w14:textId="77777777" w:rsidR="001D3845" w:rsidRPr="003B0E39" w:rsidRDefault="001D3845" w:rsidP="001D3845">
      <w:pPr>
        <w:pStyle w:val="ListParagraph"/>
        <w:spacing w:line="240" w:lineRule="auto"/>
        <w:ind w:left="1080"/>
        <w:rPr>
          <w:rFonts w:ascii="Times New Roman" w:hAnsi="Times New Roman" w:cs="Times New Roman"/>
          <w:sz w:val="24"/>
          <w:szCs w:val="24"/>
        </w:rPr>
      </w:pPr>
    </w:p>
    <w:p w14:paraId="3298D692" w14:textId="77777777" w:rsidR="001D3845" w:rsidRPr="00134C2D" w:rsidRDefault="001D3845" w:rsidP="001D3845">
      <w:pPr>
        <w:pStyle w:val="ListParagraph"/>
        <w:numPr>
          <w:ilvl w:val="0"/>
          <w:numId w:val="1"/>
        </w:numPr>
        <w:spacing w:line="240" w:lineRule="auto"/>
        <w:rPr>
          <w:rFonts w:ascii="Times New Roman" w:hAnsi="Times New Roman" w:cs="Times New Roman"/>
          <w:sz w:val="24"/>
          <w:szCs w:val="24"/>
        </w:rPr>
      </w:pPr>
      <w:r w:rsidRPr="00134C2D">
        <w:rPr>
          <w:rFonts w:ascii="Times New Roman" w:hAnsi="Times New Roman" w:cs="Times New Roman"/>
          <w:sz w:val="24"/>
          <w:szCs w:val="24"/>
        </w:rPr>
        <w:t xml:space="preserve">Findings </w:t>
      </w:r>
    </w:p>
    <w:p w14:paraId="2C6C5FB4" w14:textId="77777777" w:rsidR="001D3845" w:rsidRDefault="001D3845" w:rsidP="001D3845">
      <w:pPr>
        <w:pStyle w:val="ListParagraph"/>
        <w:numPr>
          <w:ilvl w:val="0"/>
          <w:numId w:val="4"/>
        </w:numPr>
        <w:spacing w:line="240" w:lineRule="auto"/>
        <w:ind w:left="1440"/>
        <w:rPr>
          <w:rFonts w:ascii="Times New Roman" w:hAnsi="Times New Roman" w:cs="Times New Roman"/>
          <w:sz w:val="24"/>
          <w:szCs w:val="24"/>
        </w:rPr>
      </w:pPr>
      <w:r>
        <w:rPr>
          <w:rFonts w:ascii="Times New Roman" w:hAnsi="Times New Roman" w:cs="Times New Roman"/>
          <w:sz w:val="24"/>
          <w:szCs w:val="24"/>
        </w:rPr>
        <w:t>summary sentence</w:t>
      </w:r>
    </w:p>
    <w:p w14:paraId="54A04CDD" w14:textId="77777777" w:rsidR="001D3845" w:rsidRDefault="001D3845" w:rsidP="001D3845">
      <w:pPr>
        <w:pStyle w:val="ListParagraph"/>
        <w:numPr>
          <w:ilvl w:val="0"/>
          <w:numId w:val="4"/>
        </w:numPr>
        <w:spacing w:line="240" w:lineRule="auto"/>
        <w:ind w:left="1440"/>
        <w:rPr>
          <w:rFonts w:ascii="Times New Roman" w:hAnsi="Times New Roman" w:cs="Times New Roman"/>
          <w:sz w:val="24"/>
          <w:szCs w:val="24"/>
        </w:rPr>
      </w:pPr>
      <w:r>
        <w:rPr>
          <w:rFonts w:ascii="Times New Roman" w:hAnsi="Times New Roman" w:cs="Times New Roman"/>
          <w:sz w:val="24"/>
          <w:szCs w:val="24"/>
        </w:rPr>
        <w:t>summary each key point</w:t>
      </w:r>
    </w:p>
    <w:p w14:paraId="24B19746" w14:textId="77777777" w:rsidR="001D3845" w:rsidRDefault="001D3845" w:rsidP="001D3845">
      <w:pPr>
        <w:pStyle w:val="ListParagraph"/>
        <w:spacing w:line="240" w:lineRule="auto"/>
        <w:ind w:left="2160"/>
        <w:rPr>
          <w:rFonts w:ascii="Times New Roman" w:hAnsi="Times New Roman" w:cs="Times New Roman"/>
          <w:sz w:val="24"/>
          <w:szCs w:val="24"/>
        </w:rPr>
      </w:pPr>
    </w:p>
    <w:p w14:paraId="4C051BDD" w14:textId="77777777" w:rsidR="001D3845" w:rsidRDefault="001D3845" w:rsidP="001D3845">
      <w:pPr>
        <w:pStyle w:val="ListParagraph"/>
        <w:numPr>
          <w:ilvl w:val="0"/>
          <w:numId w:val="1"/>
        </w:numPr>
        <w:spacing w:line="240" w:lineRule="auto"/>
        <w:rPr>
          <w:rFonts w:ascii="Times New Roman" w:hAnsi="Times New Roman" w:cs="Times New Roman"/>
          <w:sz w:val="24"/>
          <w:szCs w:val="24"/>
        </w:rPr>
      </w:pPr>
      <w:r w:rsidRPr="00973CED">
        <w:rPr>
          <w:rFonts w:ascii="Times New Roman" w:hAnsi="Times New Roman" w:cs="Times New Roman"/>
          <w:sz w:val="24"/>
          <w:szCs w:val="24"/>
        </w:rPr>
        <w:t>Recommendations</w:t>
      </w:r>
    </w:p>
    <w:p w14:paraId="7B0AD967" w14:textId="77777777" w:rsidR="001D3845" w:rsidRPr="00973CED" w:rsidRDefault="001D3845" w:rsidP="001D3845">
      <w:pPr>
        <w:pStyle w:val="ListParagraph"/>
        <w:spacing w:line="240" w:lineRule="auto"/>
        <w:rPr>
          <w:rFonts w:ascii="Times New Roman" w:hAnsi="Times New Roman" w:cs="Times New Roman"/>
          <w:sz w:val="24"/>
          <w:szCs w:val="24"/>
        </w:rPr>
      </w:pPr>
    </w:p>
    <w:p w14:paraId="6A4348BD" w14:textId="77777777" w:rsidR="001D3845" w:rsidRPr="00134C2D" w:rsidRDefault="001D3845" w:rsidP="001D3845">
      <w:pPr>
        <w:pStyle w:val="ListParagraph"/>
        <w:numPr>
          <w:ilvl w:val="0"/>
          <w:numId w:val="1"/>
        </w:numPr>
        <w:spacing w:line="240" w:lineRule="auto"/>
        <w:rPr>
          <w:rFonts w:ascii="Times New Roman" w:hAnsi="Times New Roman" w:cs="Times New Roman"/>
          <w:sz w:val="24"/>
          <w:szCs w:val="24"/>
        </w:rPr>
      </w:pPr>
      <w:r w:rsidRPr="00134C2D">
        <w:rPr>
          <w:rFonts w:ascii="Times New Roman" w:hAnsi="Times New Roman" w:cs="Times New Roman"/>
          <w:sz w:val="24"/>
          <w:szCs w:val="24"/>
        </w:rPr>
        <w:t xml:space="preserve">Conclusion </w:t>
      </w:r>
    </w:p>
    <w:p w14:paraId="324A7279" w14:textId="77777777" w:rsidR="001D3845" w:rsidRDefault="001D3845" w:rsidP="001D3845">
      <w:pPr>
        <w:pStyle w:val="ListParagraph"/>
        <w:numPr>
          <w:ilvl w:val="0"/>
          <w:numId w:val="5"/>
        </w:numPr>
        <w:spacing w:line="240" w:lineRule="auto"/>
        <w:ind w:left="1440"/>
        <w:rPr>
          <w:rFonts w:ascii="Times New Roman" w:hAnsi="Times New Roman" w:cs="Times New Roman"/>
          <w:sz w:val="24"/>
          <w:szCs w:val="24"/>
        </w:rPr>
      </w:pPr>
      <w:r>
        <w:rPr>
          <w:rFonts w:ascii="Times New Roman" w:hAnsi="Times New Roman" w:cs="Times New Roman"/>
          <w:sz w:val="24"/>
          <w:szCs w:val="24"/>
        </w:rPr>
        <w:t>reinstate thesis</w:t>
      </w:r>
    </w:p>
    <w:p w14:paraId="6D165070" w14:textId="77777777" w:rsidR="001D3845" w:rsidRDefault="001D3845" w:rsidP="001D3845">
      <w:pPr>
        <w:pStyle w:val="ListParagraph"/>
        <w:numPr>
          <w:ilvl w:val="0"/>
          <w:numId w:val="5"/>
        </w:numPr>
        <w:spacing w:line="240" w:lineRule="auto"/>
        <w:ind w:left="1440"/>
        <w:rPr>
          <w:rFonts w:ascii="Times New Roman" w:hAnsi="Times New Roman" w:cs="Times New Roman"/>
          <w:sz w:val="24"/>
          <w:szCs w:val="24"/>
        </w:rPr>
      </w:pPr>
      <w:r>
        <w:rPr>
          <w:rFonts w:ascii="Times New Roman" w:hAnsi="Times New Roman" w:cs="Times New Roman"/>
          <w:sz w:val="24"/>
          <w:szCs w:val="24"/>
        </w:rPr>
        <w:t>recap major points</w:t>
      </w:r>
    </w:p>
    <w:p w14:paraId="0C18D9A5" w14:textId="77777777" w:rsidR="001D3845" w:rsidRDefault="001D3845" w:rsidP="001D3845">
      <w:pPr>
        <w:pStyle w:val="ListParagraph"/>
        <w:numPr>
          <w:ilvl w:val="0"/>
          <w:numId w:val="5"/>
        </w:numPr>
        <w:spacing w:line="240" w:lineRule="auto"/>
        <w:ind w:left="1440"/>
        <w:rPr>
          <w:rFonts w:ascii="Times New Roman" w:hAnsi="Times New Roman" w:cs="Times New Roman"/>
          <w:sz w:val="24"/>
          <w:szCs w:val="24"/>
        </w:rPr>
      </w:pPr>
      <w:r>
        <w:rPr>
          <w:rFonts w:ascii="Times New Roman" w:hAnsi="Times New Roman" w:cs="Times New Roman"/>
          <w:sz w:val="24"/>
          <w:szCs w:val="24"/>
        </w:rPr>
        <w:t>final thoughts</w:t>
      </w:r>
    </w:p>
    <w:p w14:paraId="30623348" w14:textId="77777777" w:rsidR="001D3845" w:rsidRDefault="001D3845" w:rsidP="001D3845">
      <w:pPr>
        <w:pStyle w:val="ListParagraph"/>
        <w:spacing w:line="240" w:lineRule="auto"/>
        <w:ind w:left="2160"/>
        <w:rPr>
          <w:rFonts w:ascii="Times New Roman" w:hAnsi="Times New Roman" w:cs="Times New Roman"/>
          <w:sz w:val="24"/>
          <w:szCs w:val="24"/>
        </w:rPr>
      </w:pPr>
    </w:p>
    <w:p w14:paraId="42562EAB" w14:textId="77777777" w:rsidR="001D3845" w:rsidRDefault="001D3845" w:rsidP="001D3845">
      <w:pPr>
        <w:pStyle w:val="ListParagraph"/>
        <w:numPr>
          <w:ilvl w:val="0"/>
          <w:numId w:val="1"/>
        </w:numPr>
        <w:spacing w:line="240" w:lineRule="auto"/>
        <w:rPr>
          <w:rFonts w:ascii="Times New Roman" w:hAnsi="Times New Roman" w:cs="Times New Roman"/>
          <w:sz w:val="24"/>
          <w:szCs w:val="24"/>
        </w:rPr>
      </w:pPr>
      <w:r w:rsidRPr="00134C2D">
        <w:rPr>
          <w:rFonts w:ascii="Times New Roman" w:hAnsi="Times New Roman" w:cs="Times New Roman"/>
          <w:sz w:val="24"/>
          <w:szCs w:val="24"/>
        </w:rPr>
        <w:t>References</w:t>
      </w:r>
    </w:p>
    <w:p w14:paraId="7F4923F8" w14:textId="77777777" w:rsidR="001D3845" w:rsidRDefault="001D3845" w:rsidP="001D3845">
      <w:pPr>
        <w:spacing w:after="0" w:line="480" w:lineRule="auto"/>
        <w:ind w:left="720" w:hanging="720"/>
        <w:rPr>
          <w:rFonts w:ascii="Times New Roman" w:hAnsi="Times New Roman" w:cs="Times New Roman"/>
          <w:sz w:val="24"/>
          <w:szCs w:val="24"/>
        </w:rPr>
      </w:pPr>
    </w:p>
    <w:p w14:paraId="33F5D6BB" w14:textId="77777777" w:rsidR="001D3845" w:rsidRDefault="001D3845" w:rsidP="001D3845">
      <w:pPr>
        <w:spacing w:after="0" w:line="480" w:lineRule="auto"/>
        <w:ind w:left="720" w:hanging="720"/>
        <w:rPr>
          <w:rFonts w:ascii="Times New Roman" w:hAnsi="Times New Roman" w:cs="Times New Roman"/>
          <w:sz w:val="24"/>
          <w:szCs w:val="24"/>
        </w:rPr>
      </w:pPr>
    </w:p>
    <w:p w14:paraId="793BA4AA" w14:textId="77777777" w:rsidR="001D3845" w:rsidRPr="0014339D" w:rsidRDefault="001D3845" w:rsidP="001D3845">
      <w:pPr>
        <w:spacing w:after="0" w:line="480" w:lineRule="auto"/>
        <w:ind w:left="720" w:hanging="720"/>
        <w:rPr>
          <w:rFonts w:ascii="Times New Roman" w:hAnsi="Times New Roman" w:cs="Times New Roman"/>
          <w:sz w:val="24"/>
          <w:szCs w:val="24"/>
        </w:rPr>
      </w:pPr>
      <w:r w:rsidRPr="0014339D">
        <w:rPr>
          <w:rFonts w:ascii="Times New Roman" w:hAnsi="Times New Roman" w:cs="Times New Roman"/>
          <w:sz w:val="24"/>
          <w:szCs w:val="24"/>
        </w:rPr>
        <w:lastRenderedPageBreak/>
        <w:t xml:space="preserve">  Boldureanu, G., Boldureanu, D., Paduraru, T., &amp; Niculescu, N. (2011). Changing organizational culture in terms of information and communications technologies. Anuarul Institutului de Cercetari Economice “Gheorghe Zane” - Iasi, 20(1), 87–90. </w:t>
      </w:r>
    </w:p>
    <w:p w14:paraId="0028FAB5" w14:textId="77777777" w:rsidR="001D3845" w:rsidRPr="0014339D" w:rsidRDefault="001D3845" w:rsidP="001D3845">
      <w:pPr>
        <w:spacing w:after="0" w:line="480" w:lineRule="auto"/>
        <w:ind w:left="720" w:hanging="720"/>
        <w:rPr>
          <w:rFonts w:ascii="Times New Roman" w:hAnsi="Times New Roman" w:cs="Times New Roman"/>
          <w:sz w:val="24"/>
          <w:szCs w:val="24"/>
        </w:rPr>
      </w:pPr>
      <w:r w:rsidRPr="0014339D">
        <w:rPr>
          <w:rFonts w:ascii="Times New Roman" w:hAnsi="Times New Roman" w:cs="Times New Roman"/>
          <w:sz w:val="24"/>
          <w:szCs w:val="24"/>
        </w:rPr>
        <w:tab/>
        <w:t xml:space="preserve">Retrieved from </w:t>
      </w:r>
      <w:hyperlink r:id="rId8" w:history="1">
        <w:r w:rsidRPr="0014339D">
          <w:rPr>
            <w:rStyle w:val="Hyperlink"/>
            <w:rFonts w:ascii="Times New Roman" w:hAnsi="Times New Roman" w:cs="Times New Roman"/>
            <w:sz w:val="24"/>
            <w:szCs w:val="24"/>
          </w:rPr>
          <w:t>http://search.proquest.com/docview/1648652961/</w:t>
        </w:r>
      </w:hyperlink>
    </w:p>
    <w:p w14:paraId="3F26A96D" w14:textId="77777777" w:rsidR="001D3845" w:rsidRPr="0014339D" w:rsidRDefault="001D3845" w:rsidP="001D3845">
      <w:pPr>
        <w:spacing w:after="0" w:line="480" w:lineRule="auto"/>
        <w:ind w:left="720" w:hanging="720"/>
        <w:rPr>
          <w:rFonts w:ascii="Times New Roman" w:hAnsi="Times New Roman" w:cs="Times New Roman"/>
          <w:sz w:val="24"/>
          <w:szCs w:val="24"/>
        </w:rPr>
      </w:pPr>
      <w:r w:rsidRPr="0014339D">
        <w:rPr>
          <w:rFonts w:ascii="Times New Roman" w:hAnsi="Times New Roman" w:cs="Times New Roman"/>
          <w:sz w:val="24"/>
          <w:szCs w:val="24"/>
        </w:rPr>
        <w:t xml:space="preserve">Kenan Spaho.  (2012).  Organizational communication process.  Ekonomski Vjesnik, XXV (2), 309–317. </w:t>
      </w:r>
    </w:p>
    <w:p w14:paraId="493E92DD" w14:textId="77777777" w:rsidR="001D3845" w:rsidRPr="00B712B9" w:rsidRDefault="001D3845" w:rsidP="001D3845">
      <w:pPr>
        <w:spacing w:after="0" w:line="480" w:lineRule="auto"/>
        <w:ind w:left="720" w:hanging="720"/>
        <w:rPr>
          <w:rFonts w:ascii="Times New Roman" w:hAnsi="Times New Roman" w:cs="Times New Roman"/>
          <w:sz w:val="24"/>
          <w:szCs w:val="24"/>
        </w:rPr>
      </w:pPr>
      <w:r w:rsidRPr="00B712B9">
        <w:rPr>
          <w:rFonts w:ascii="Times New Roman" w:hAnsi="Times New Roman" w:cs="Times New Roman"/>
          <w:sz w:val="24"/>
          <w:szCs w:val="24"/>
        </w:rPr>
        <w:tab/>
        <w:t xml:space="preserve">Retrieved from https://doaj.org/article/4fa3b803844e4b59a2011e1215665f21 </w:t>
      </w:r>
    </w:p>
    <w:p w14:paraId="00950F77" w14:textId="77777777" w:rsidR="001D3845" w:rsidRPr="00B712B9" w:rsidRDefault="001D3845" w:rsidP="001D3845">
      <w:pPr>
        <w:spacing w:after="0" w:line="480" w:lineRule="auto"/>
        <w:ind w:left="720" w:hanging="720"/>
        <w:rPr>
          <w:rFonts w:ascii="Times New Roman" w:hAnsi="Times New Roman" w:cs="Times New Roman"/>
          <w:sz w:val="24"/>
          <w:szCs w:val="24"/>
        </w:rPr>
      </w:pPr>
      <w:r w:rsidRPr="00B712B9">
        <w:rPr>
          <w:rFonts w:ascii="Times New Roman" w:hAnsi="Times New Roman" w:cs="Times New Roman"/>
          <w:sz w:val="24"/>
          <w:szCs w:val="24"/>
        </w:rPr>
        <w:t xml:space="preserve">Mcneill, M., Cloonan, M., Neal, J., &amp; Sapolsky, H. (2017).  Leadership Influence to Transform Organizational Cultures (ProQuest Dissertations Publishing). </w:t>
      </w:r>
    </w:p>
    <w:p w14:paraId="717F0046" w14:textId="77777777" w:rsidR="001D3845" w:rsidRPr="00B712B9" w:rsidRDefault="001D3845" w:rsidP="001D3845">
      <w:pPr>
        <w:spacing w:after="0" w:line="480" w:lineRule="auto"/>
        <w:ind w:left="720" w:hanging="720"/>
        <w:rPr>
          <w:rFonts w:ascii="Times New Roman" w:hAnsi="Times New Roman" w:cs="Times New Roman"/>
          <w:sz w:val="24"/>
          <w:szCs w:val="24"/>
        </w:rPr>
      </w:pPr>
      <w:r w:rsidRPr="00B712B9">
        <w:rPr>
          <w:rFonts w:ascii="Times New Roman" w:hAnsi="Times New Roman" w:cs="Times New Roman"/>
          <w:sz w:val="24"/>
          <w:szCs w:val="24"/>
        </w:rPr>
        <w:tab/>
        <w:t xml:space="preserve">Retrieved from </w:t>
      </w:r>
      <w:hyperlink r:id="rId9" w:history="1">
        <w:r w:rsidRPr="00B712B9">
          <w:rPr>
            <w:rStyle w:val="Hyperlink"/>
            <w:rFonts w:ascii="Times New Roman" w:hAnsi="Times New Roman" w:cs="Times New Roman"/>
            <w:sz w:val="24"/>
            <w:szCs w:val="24"/>
          </w:rPr>
          <w:t>http://search.proquest.com/docview/2361932476/</w:t>
        </w:r>
      </w:hyperlink>
    </w:p>
    <w:p w14:paraId="6CD9BE51" w14:textId="77777777" w:rsidR="00354D64" w:rsidRDefault="00354D64"/>
    <w:sectPr w:rsidR="00354D6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urts, Bari" w:date="2021-03-26T12:56:00Z" w:initials="CB">
    <w:p w14:paraId="6B30575D" w14:textId="4C553D68" w:rsidR="001D3845" w:rsidRDefault="001D3845">
      <w:pPr>
        <w:pStyle w:val="CommentText"/>
      </w:pPr>
      <w:r>
        <w:rPr>
          <w:rStyle w:val="CommentReference"/>
        </w:rPr>
        <w:annotationRef/>
      </w:r>
      <w:r>
        <w:t>Mapped reference</w:t>
      </w:r>
    </w:p>
  </w:comment>
  <w:comment w:id="1" w:author="Courts, Bari" w:date="2021-03-26T12:56:00Z" w:initials="CB">
    <w:p w14:paraId="7D218EA7" w14:textId="0F7BA39D" w:rsidR="001D3845" w:rsidRDefault="001D3845">
      <w:pPr>
        <w:pStyle w:val="CommentText"/>
      </w:pPr>
      <w:r>
        <w:rPr>
          <w:rStyle w:val="CommentReference"/>
        </w:rPr>
        <w:annotationRef/>
      </w:r>
      <w:r>
        <w:t>Mapped reference</w:t>
      </w:r>
    </w:p>
  </w:comment>
  <w:comment w:id="2" w:author="Courts, Bari" w:date="2021-03-26T12:56:00Z" w:initials="CB">
    <w:p w14:paraId="15406753" w14:textId="43902299" w:rsidR="001D3845" w:rsidRDefault="001D3845">
      <w:pPr>
        <w:pStyle w:val="CommentText"/>
      </w:pPr>
      <w:r>
        <w:rPr>
          <w:rStyle w:val="CommentReference"/>
        </w:rPr>
        <w:annotationRef/>
      </w:r>
      <w:r>
        <w:t>Mapped reference</w:t>
      </w:r>
      <w:bookmarkStart w:id="3" w:name="_GoBack"/>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30575D" w15:done="0"/>
  <w15:commentEx w15:paraId="7D218EA7" w15:done="0"/>
  <w15:commentEx w15:paraId="154067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30575D" w16cid:durableId="24085860"/>
  <w16cid:commentId w16cid:paraId="7D218EA7" w16cid:durableId="2408586A"/>
  <w16cid:commentId w16cid:paraId="15406753" w16cid:durableId="240858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7AC"/>
    <w:multiLevelType w:val="hybridMultilevel"/>
    <w:tmpl w:val="97228BE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DA79AF"/>
    <w:multiLevelType w:val="hybridMultilevel"/>
    <w:tmpl w:val="5CF4635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8F207BF"/>
    <w:multiLevelType w:val="hybridMultilevel"/>
    <w:tmpl w:val="065A229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41371137"/>
    <w:multiLevelType w:val="hybridMultilevel"/>
    <w:tmpl w:val="737839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1B4F8F"/>
    <w:multiLevelType w:val="hybridMultilevel"/>
    <w:tmpl w:val="AE4C0AC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06565F1"/>
    <w:multiLevelType w:val="hybridMultilevel"/>
    <w:tmpl w:val="D26AC4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0674D"/>
    <w:multiLevelType w:val="hybridMultilevel"/>
    <w:tmpl w:val="93D01BB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75F04F89"/>
    <w:multiLevelType w:val="hybridMultilevel"/>
    <w:tmpl w:val="167AC8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urts, Bari">
    <w15:presenceInfo w15:providerId="None" w15:userId="Courts, B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45"/>
    <w:rsid w:val="001D3845"/>
    <w:rsid w:val="00354D64"/>
    <w:rsid w:val="0044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8A576"/>
  <w15:chartTrackingRefBased/>
  <w15:docId w15:val="{7605A36E-0219-44C3-93E7-94ACB936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8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845"/>
    <w:rPr>
      <w:color w:val="0563C1" w:themeColor="hyperlink"/>
      <w:u w:val="single"/>
    </w:rPr>
  </w:style>
  <w:style w:type="paragraph" w:styleId="ListParagraph">
    <w:name w:val="List Paragraph"/>
    <w:basedOn w:val="Normal"/>
    <w:uiPriority w:val="34"/>
    <w:qFormat/>
    <w:rsid w:val="001D3845"/>
    <w:pPr>
      <w:spacing w:after="160" w:line="259" w:lineRule="auto"/>
      <w:ind w:left="720"/>
      <w:contextualSpacing/>
    </w:pPr>
  </w:style>
  <w:style w:type="character" w:styleId="CommentReference">
    <w:name w:val="annotation reference"/>
    <w:basedOn w:val="DefaultParagraphFont"/>
    <w:uiPriority w:val="99"/>
    <w:semiHidden/>
    <w:unhideWhenUsed/>
    <w:rsid w:val="001D3845"/>
    <w:rPr>
      <w:sz w:val="16"/>
      <w:szCs w:val="16"/>
    </w:rPr>
  </w:style>
  <w:style w:type="paragraph" w:styleId="CommentText">
    <w:name w:val="annotation text"/>
    <w:basedOn w:val="Normal"/>
    <w:link w:val="CommentTextChar"/>
    <w:uiPriority w:val="99"/>
    <w:semiHidden/>
    <w:unhideWhenUsed/>
    <w:rsid w:val="001D3845"/>
    <w:pPr>
      <w:spacing w:line="240" w:lineRule="auto"/>
    </w:pPr>
    <w:rPr>
      <w:sz w:val="20"/>
      <w:szCs w:val="20"/>
    </w:rPr>
  </w:style>
  <w:style w:type="character" w:customStyle="1" w:styleId="CommentTextChar">
    <w:name w:val="Comment Text Char"/>
    <w:basedOn w:val="DefaultParagraphFont"/>
    <w:link w:val="CommentText"/>
    <w:uiPriority w:val="99"/>
    <w:semiHidden/>
    <w:rsid w:val="001D3845"/>
    <w:rPr>
      <w:sz w:val="20"/>
      <w:szCs w:val="20"/>
    </w:rPr>
  </w:style>
  <w:style w:type="paragraph" w:styleId="BalloonText">
    <w:name w:val="Balloon Text"/>
    <w:basedOn w:val="Normal"/>
    <w:link w:val="BalloonTextChar"/>
    <w:uiPriority w:val="99"/>
    <w:semiHidden/>
    <w:unhideWhenUsed/>
    <w:rsid w:val="001D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8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3845"/>
    <w:rPr>
      <w:b/>
      <w:bCs/>
    </w:rPr>
  </w:style>
  <w:style w:type="character" w:customStyle="1" w:styleId="CommentSubjectChar">
    <w:name w:val="Comment Subject Char"/>
    <w:basedOn w:val="CommentTextChar"/>
    <w:link w:val="CommentSubject"/>
    <w:uiPriority w:val="99"/>
    <w:semiHidden/>
    <w:rsid w:val="001D38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docview/1648652961/"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proquest.com/docview/2361932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Courts, Bari</dc:creator>
  <cp:keywords/>
  <dc:description/>
  <cp:lastModifiedBy>Courts, Bari</cp:lastModifiedBy>
  <cp:revision>1</cp:revision>
  <dcterms:created xsi:type="dcterms:W3CDTF">2021-03-26T16:52:00Z</dcterms:created>
  <dcterms:modified xsi:type="dcterms:W3CDTF">2021-03-26T16:56:00Z</dcterms:modified>
</cp:coreProperties>
</file>